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29546" w14:textId="1A439793" w:rsidR="00AA1BB5" w:rsidRPr="00AA1BB5" w:rsidRDefault="00AA1BB5" w:rsidP="00AA1B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A1BB5">
        <w:rPr>
          <w:b/>
          <w:noProof/>
          <w:sz w:val="24"/>
        </w:rPr>
        <w:t>3GPP TSG RAN WG1 #120b</w:t>
      </w:r>
      <w:r w:rsidRPr="00AA1BB5">
        <w:rPr>
          <w:b/>
          <w:noProof/>
          <w:sz w:val="24"/>
        </w:rPr>
        <w:tab/>
      </w:r>
      <w:r w:rsidR="006F0C7A" w:rsidRPr="006F0C7A">
        <w:rPr>
          <w:b/>
          <w:noProof/>
          <w:sz w:val="24"/>
        </w:rPr>
        <w:t>R1-2503455</w:t>
      </w:r>
    </w:p>
    <w:p w14:paraId="7CB45193" w14:textId="24C8A451" w:rsidR="001E41F3" w:rsidRDefault="00AA1BB5" w:rsidP="005E2C44">
      <w:pPr>
        <w:pStyle w:val="CRCoverPage"/>
        <w:outlineLvl w:val="0"/>
        <w:rPr>
          <w:b/>
          <w:noProof/>
          <w:sz w:val="24"/>
        </w:rPr>
      </w:pPr>
      <w:r w:rsidRPr="00AA1BB5">
        <w:rPr>
          <w:b/>
          <w:noProof/>
          <w:sz w:val="24"/>
        </w:rPr>
        <w:t>Wuhan, China, April 7 – 11,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9AEBD6E" w:rsidR="001E41F3" w:rsidRDefault="00CD515F">
            <w:pPr>
              <w:pStyle w:val="CRCoverPage"/>
              <w:spacing w:after="0"/>
              <w:jc w:val="center"/>
              <w:rPr>
                <w:noProof/>
              </w:rPr>
            </w:pPr>
            <w:r w:rsidRPr="00D42E19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46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0546C" w:rsidRDefault="0050546C" w:rsidP="0050546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C71F71" w:rsidR="0050546C" w:rsidRPr="00410371" w:rsidRDefault="0050546C" w:rsidP="005054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63CB2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01D1CAB5" w:rsidR="0050546C" w:rsidRDefault="0050546C" w:rsidP="005054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DB3D0B" w:rsidR="0050546C" w:rsidRPr="00410371" w:rsidRDefault="0050546C" w:rsidP="0050546C">
            <w:pPr>
              <w:pStyle w:val="CRCoverPage"/>
              <w:spacing w:after="0"/>
              <w:rPr>
                <w:noProof/>
              </w:rPr>
            </w:pPr>
            <w:r w:rsidRPr="00C66F44"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9D2C09B" w14:textId="4DB57A87" w:rsidR="0050546C" w:rsidRDefault="0050546C" w:rsidP="0050546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ED246C" w:rsidR="0050546C" w:rsidRPr="00410371" w:rsidRDefault="0050546C" w:rsidP="0050546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6F4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401535C2" w:rsidR="0050546C" w:rsidRDefault="0050546C" w:rsidP="0050546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1265E5" w:rsidR="0050546C" w:rsidRPr="00410371" w:rsidRDefault="0050546C" w:rsidP="005054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66F44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6</w:t>
            </w:r>
            <w:r w:rsidRPr="00C66F4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0546C" w:rsidRDefault="0050546C" w:rsidP="0050546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B6F754" w:rsidR="00F25D98" w:rsidRDefault="00251B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3B56E3" w:rsidR="00F25D98" w:rsidRDefault="00251B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9B97CD" w:rsidR="001E41F3" w:rsidRDefault="005C325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s</w:t>
            </w:r>
            <w:r w:rsidRPr="005C3254">
              <w:t>ub-band full duplex (SBFD)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0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050C8" w:rsidRDefault="007050C8" w:rsidP="00705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F89B6E" w:rsidR="007050C8" w:rsidRDefault="007050C8" w:rsidP="007050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1B8464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2C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202C2" w:rsidRDefault="00C202C2" w:rsidP="00C202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C27A07" w:rsidR="00C202C2" w:rsidRDefault="00C202C2" w:rsidP="00C202C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NR_duplex_evo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202C2" w:rsidRDefault="00C202C2" w:rsidP="00C202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202C2" w:rsidRDefault="00C202C2" w:rsidP="00C202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2F6B8F" w:rsidR="00C202C2" w:rsidRDefault="005C3254" w:rsidP="00C202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2025-04-14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6F4E4E" w:rsidR="001E41F3" w:rsidRPr="00DE7F93" w:rsidRDefault="00DE7F9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E7F9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733260" w:rsidR="001E41F3" w:rsidRDefault="00DE7F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2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3254" w:rsidRDefault="005C3254" w:rsidP="005C3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322CD5" w:rsidR="005C3254" w:rsidRDefault="005C3254" w:rsidP="005C325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s</w:t>
            </w:r>
            <w:r w:rsidRPr="005C3254">
              <w:t>ub-band full duplex (SBFD)</w:t>
            </w:r>
          </w:p>
        </w:tc>
      </w:tr>
      <w:tr w:rsidR="005C32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3254" w:rsidRDefault="005C3254" w:rsidP="005C32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3254" w:rsidRDefault="005C3254" w:rsidP="005C3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2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3254" w:rsidRDefault="005C3254" w:rsidP="005C3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BC298F" w:rsidR="005C3254" w:rsidRDefault="005C3254" w:rsidP="005C3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of mut</w:t>
            </w:r>
            <w:r w:rsidR="003D5BF8">
              <w:rPr>
                <w:noProof/>
              </w:rPr>
              <w:t>ing</w:t>
            </w:r>
            <w:r>
              <w:rPr>
                <w:noProof/>
              </w:rPr>
              <w:t xml:space="preserve"> </w:t>
            </w:r>
            <w:r w:rsidR="003D5BF8">
              <w:rPr>
                <w:noProof/>
              </w:rPr>
              <w:t>resoruces</w:t>
            </w:r>
            <w:r>
              <w:rPr>
                <w:noProof/>
              </w:rPr>
              <w:t xml:space="preserve"> for CLI measurements</w:t>
            </w:r>
          </w:p>
        </w:tc>
      </w:tr>
      <w:tr w:rsidR="005C32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3254" w:rsidRDefault="005C3254" w:rsidP="005C32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3254" w:rsidRDefault="005C3254" w:rsidP="005C3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2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3254" w:rsidRDefault="005C3254" w:rsidP="005C3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12540E" w:rsidR="005C3254" w:rsidRDefault="005C3254" w:rsidP="005C3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support for subband full duplex</w:t>
            </w:r>
          </w:p>
        </w:tc>
      </w:tr>
      <w:tr w:rsidR="005C3254" w14:paraId="034AF533" w14:textId="77777777" w:rsidTr="00547111">
        <w:tc>
          <w:tcPr>
            <w:tcW w:w="2694" w:type="dxa"/>
            <w:gridSpan w:val="2"/>
          </w:tcPr>
          <w:p w14:paraId="39D9EB5B" w14:textId="77777777" w:rsidR="005C3254" w:rsidRDefault="005C3254" w:rsidP="005C32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C3254" w:rsidRDefault="005C3254" w:rsidP="005C3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2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C3254" w:rsidRDefault="005C3254" w:rsidP="005C3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612BA1" w:rsidR="005C3254" w:rsidRDefault="006852F4" w:rsidP="005C3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5.3.2, 6.2.1, </w:t>
            </w:r>
            <w:r w:rsidR="005C3254">
              <w:rPr>
                <w:noProof/>
              </w:rPr>
              <w:t>6.3.1.4, 6.3.1.6</w:t>
            </w:r>
            <w:r>
              <w:rPr>
                <w:noProof/>
              </w:rPr>
              <w:t>, 6.4.1.2.2.1</w:t>
            </w:r>
          </w:p>
        </w:tc>
      </w:tr>
      <w:tr w:rsidR="005C32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C3254" w:rsidRDefault="005C3254" w:rsidP="005C32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C3254" w:rsidRDefault="005C3254" w:rsidP="005C32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32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C3254" w:rsidRDefault="005C3254" w:rsidP="005C3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C3254" w:rsidRDefault="005C3254" w:rsidP="005C32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C3254" w:rsidRDefault="005C3254" w:rsidP="005C32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C3254" w:rsidRDefault="005C3254" w:rsidP="005C32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C3254" w:rsidRDefault="005C3254" w:rsidP="005C32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32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C3254" w:rsidRDefault="005C3254" w:rsidP="005C3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C3254" w:rsidRDefault="005C3254" w:rsidP="005C32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C3254" w:rsidRDefault="005C3254" w:rsidP="005C32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C3254" w:rsidRDefault="005C3254" w:rsidP="005C32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C3254" w:rsidRDefault="005C3254" w:rsidP="005C32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32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C3254" w:rsidRDefault="005C3254" w:rsidP="005C32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C3254" w:rsidRDefault="005C3254" w:rsidP="005C32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C3254" w:rsidRDefault="005C3254" w:rsidP="005C32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C3254" w:rsidRDefault="005C3254" w:rsidP="005C32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C3254" w:rsidRDefault="005C3254" w:rsidP="005C32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32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C3254" w:rsidRDefault="005C3254" w:rsidP="005C32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C3254" w:rsidRDefault="005C3254" w:rsidP="005C32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C3254" w:rsidRDefault="005C3254" w:rsidP="005C32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C3254" w:rsidRDefault="005C3254" w:rsidP="005C32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C3254" w:rsidRDefault="005C3254" w:rsidP="005C32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32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C3254" w:rsidRDefault="005C3254" w:rsidP="005C32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C3254" w:rsidRDefault="005C3254" w:rsidP="005C3254">
            <w:pPr>
              <w:pStyle w:val="CRCoverPage"/>
              <w:spacing w:after="0"/>
              <w:rPr>
                <w:noProof/>
              </w:rPr>
            </w:pPr>
          </w:p>
        </w:tc>
      </w:tr>
      <w:tr w:rsidR="005C32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C3254" w:rsidRDefault="005C3254" w:rsidP="005C3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C3254" w:rsidRDefault="005C3254" w:rsidP="005C32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32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C3254" w:rsidRPr="008863B9" w:rsidRDefault="005C3254" w:rsidP="005C3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C3254" w:rsidRPr="008863B9" w:rsidRDefault="005C3254" w:rsidP="005C32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32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C3254" w:rsidRDefault="005C3254" w:rsidP="005C3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C3254" w:rsidRDefault="005C3254" w:rsidP="005C32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B9E9D" w14:textId="77777777" w:rsidR="009642C2" w:rsidRPr="00B56231" w:rsidRDefault="009642C2" w:rsidP="009642C2">
      <w:pPr>
        <w:pStyle w:val="Heading3"/>
      </w:pPr>
      <w:bookmarkStart w:id="1" w:name="_Toc19796408"/>
      <w:bookmarkStart w:id="2" w:name="_Toc26459634"/>
      <w:bookmarkStart w:id="3" w:name="_Toc29230282"/>
      <w:bookmarkStart w:id="4" w:name="_Toc36026541"/>
      <w:bookmarkStart w:id="5" w:name="_Toc45107380"/>
      <w:bookmarkStart w:id="6" w:name="_Toc51774049"/>
      <w:bookmarkStart w:id="7" w:name="_Toc191975699"/>
      <w:bookmarkStart w:id="8" w:name="_Toc19796416"/>
      <w:bookmarkStart w:id="9" w:name="_Toc26459642"/>
      <w:bookmarkStart w:id="10" w:name="_Toc29230291"/>
      <w:bookmarkStart w:id="11" w:name="_Toc36026550"/>
      <w:bookmarkStart w:id="12" w:name="_Toc45107389"/>
      <w:bookmarkStart w:id="13" w:name="_Toc51774058"/>
      <w:bookmarkStart w:id="14" w:name="_Toc191975708"/>
      <w:bookmarkStart w:id="15" w:name="_Toc19796420"/>
      <w:bookmarkStart w:id="16" w:name="_Toc26459646"/>
      <w:bookmarkStart w:id="17" w:name="_Toc29230295"/>
      <w:bookmarkStart w:id="18" w:name="_Toc36026554"/>
      <w:bookmarkStart w:id="19" w:name="_Toc45107393"/>
      <w:bookmarkStart w:id="20" w:name="_Toc51774062"/>
      <w:bookmarkStart w:id="21" w:name="_Toc191975712"/>
      <w:r w:rsidRPr="00B56231">
        <w:lastRenderedPageBreak/>
        <w:t>5.3.2</w:t>
      </w:r>
      <w:r w:rsidRPr="00B56231">
        <w:tab/>
        <w:t>OFDM baseband signal generation for PRACH</w:t>
      </w:r>
      <w:bookmarkEnd w:id="1"/>
      <w:bookmarkEnd w:id="2"/>
      <w:bookmarkEnd w:id="3"/>
      <w:bookmarkEnd w:id="4"/>
      <w:bookmarkEnd w:id="5"/>
      <w:bookmarkEnd w:id="6"/>
      <w:bookmarkEnd w:id="7"/>
    </w:p>
    <w:p w14:paraId="53F0E299" w14:textId="77777777" w:rsidR="009642C2" w:rsidRPr="00B56231" w:rsidRDefault="009642C2" w:rsidP="009642C2">
      <w:r w:rsidRPr="00B56231">
        <w:t xml:space="preserve">The time-continuous signal </w:t>
      </w:r>
      <w:r w:rsidRPr="00B56231">
        <w:rPr>
          <w:position w:val="-12"/>
        </w:rPr>
        <w:object w:dxaOrig="720" w:dyaOrig="360" w14:anchorId="2A79A2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21.75pt" o:ole="">
            <v:imagedata r:id="rId12" o:title=""/>
          </v:shape>
          <o:OLEObject Type="Embed" ProgID="Equation.3" ShapeID="_x0000_i1025" DrawAspect="Content" ObjectID="_1807942167" r:id="rId13"/>
        </w:object>
      </w:r>
      <w:r w:rsidRPr="00B56231">
        <w:t xml:space="preserve"> on antenna port </w:t>
      </w:r>
      <m:oMath>
        <m:r>
          <w:rPr>
            <w:rFonts w:ascii="Cambria Math" w:hAnsi="Cambria Math"/>
          </w:rPr>
          <m:t>p</m:t>
        </m:r>
      </m:oMath>
      <w:r w:rsidRPr="00B56231">
        <w:t xml:space="preserve"> for PRACH is defined by</w:t>
      </w:r>
    </w:p>
    <w:p w14:paraId="5B31E145" w14:textId="77777777" w:rsidR="009642C2" w:rsidRPr="00B56231" w:rsidRDefault="006F0C7A" w:rsidP="009642C2">
      <w:pPr>
        <w:pStyle w:val="EQ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(</m:t>
              </m:r>
              <m:r>
                <w:rPr>
                  <w:rFonts w:ascii="Cambria Math" w:hAnsi="Cambria Math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,</m:t>
              </m:r>
              <m:r>
                <w:rPr>
                  <w:rFonts w:ascii="Cambria Math" w:hAnsi="Cambria Math"/>
                </w:rPr>
                <m:t>μ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)</m:t>
              </m:r>
            </m:sup>
          </m:sSubSup>
          <m:d>
            <m:d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m:rPr>
              <m:aln/>
            </m:rPr>
            <w:rPr>
              <w:rFonts w:ascii="Cambria Math" w:eastAsia="Calibri" w:hAnsi="Cambria Math"/>
              <w:sz w:val="22"/>
              <w:szCs w:val="22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naryPr>
            <m:sub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=0</m:t>
              </m:r>
            </m:sub>
            <m:sup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RA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-1</m:t>
              </m:r>
            </m:sup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m:rPr>
                      <m:nor/>
                    </m:rPr>
                    <w:rPr>
                      <w:lang w:val="en-US"/>
                    </w:rPr>
                    <m:t>RA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)</m:t>
                  </m:r>
                </m:sup>
              </m:sSubSup>
            </m:e>
          </m:nary>
          <m:sSup>
            <m:s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  <m:r>
                <w:rPr>
                  <w:rFonts w:ascii="Cambria Math" w:hAnsi="Cambria Math"/>
                </w:rPr>
                <m:t>π</m:t>
              </m:r>
              <m:d>
                <m:d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r>
                    <w:rPr>
                      <w:rFonts w:ascii="Cambria Math" w:hAnsi="Cambria Math"/>
                    </w:rPr>
                    <m:t>K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acc>
                    <m:accPr>
                      <m:chr m:val="̅"/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acc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nor/>
                    </m:rPr>
                    <m:t>RA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en-US"/>
                        </w:rPr>
                        <m:t>CP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RA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en-US"/>
                        </w:rPr>
                        <m:t>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m:t>start</m:t>
                      </m:r>
                    </m:sub>
                    <m:sup>
                      <m:r>
                        <m:rPr>
                          <m:nor/>
                        </m:rPr>
                        <m:t>RA</m:t>
                      </m:r>
                    </m:sup>
                  </m:sSubSup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K</m:t>
          </m:r>
          <m:r>
            <m:rPr>
              <m:aln/>
            </m:rPr>
            <w:rPr>
              <w:rFonts w:ascii="Cambria Math" w:hAnsi="Cambria Math"/>
            </w:rPr>
            <m:t>=</m:t>
          </m:r>
          <m:f>
            <m:fPr>
              <m:type m:val="lin"/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f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nor/>
                    </m:rPr>
                    <m:t>RA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m:rPr>
              <m:sty m:val="p"/>
              <m:aln/>
            </m:rPr>
            <w:rPr>
              <w:rFonts w:ascii="Cambria Math" w:hAnsi="Cambria Math"/>
              <w:lang w:val="en-US"/>
            </w:rPr>
            <m:t>=</m:t>
          </m:r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μ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US"/>
            </w:rPr>
            <m:t>+</m:t>
          </m:r>
          <m:d>
            <m:d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BWP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m:rPr>
                      <m:nor/>
                    </m:rPr>
                    <w:rPr>
                      <w:lang w:val="en-US"/>
                    </w:rPr>
                    <m:t>start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-</m:t>
              </m:r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grid</m:t>
                  </m:r>
                </m:sub>
                <m:sup>
                  <m:r>
                    <m:rPr>
                      <m:nor/>
                    </m:rPr>
                    <w:rPr>
                      <w:lang w:val="en-US"/>
                    </w:rPr>
                    <m:t>start,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e>
          </m:d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lang w:val="en-US"/>
                </w:rPr>
                <m:t>sc</m:t>
              </m:r>
            </m:sub>
            <m:sup>
              <m:r>
                <m:rPr>
                  <m:nor/>
                </m:rPr>
                <w:rPr>
                  <w:lang w:val="en-US"/>
                </w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US"/>
            </w:rPr>
            <m:t>-</m:t>
          </m:r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lang w:val="en-US"/>
                </w:rPr>
                <m:t>grid</m:t>
              </m:r>
            </m:sub>
            <m:sup>
              <m:r>
                <m:rPr>
                  <m:nor/>
                </m:rPr>
                <w:rPr>
                  <w:lang w:val="en-US"/>
                </w:rPr>
                <m:t>size,</m:t>
              </m:r>
              <m:r>
                <w:rPr>
                  <w:rFonts w:ascii="Cambria Math" w:hAnsi="Cambria Math"/>
                </w:rPr>
                <m:t>μ</m:t>
              </m:r>
            </m:sup>
          </m:sSubSup>
          <m:f>
            <m:fPr>
              <m:type m:val="lin"/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lang w:val="en-US"/>
                    </w:rPr>
                    <m:t>RB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m:t>+</m:t>
          </m:r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lang w:val="en-US"/>
                </w:rPr>
                <m:t>RA</m:t>
              </m:r>
            </m:sub>
            <m:sup>
              <m:r>
                <m:rPr>
                  <m:nor/>
                </m:rPr>
                <w:rPr>
                  <w:lang w:val="en-US"/>
                </w:rPr>
                <m:t>start</m:t>
              </m:r>
            </m:sup>
          </m:sSubSup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lang w:val="en-US"/>
                </w:rPr>
                <m:t>sc</m:t>
              </m:r>
            </m:sub>
            <m:sup>
              <m:r>
                <m:rPr>
                  <m:nor/>
                </m:rPr>
                <w:rPr>
                  <w:lang w:val="en-US"/>
                </w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US"/>
            </w:rPr>
            <m:t>+</m:t>
          </m:r>
          <m:d>
            <m:dPr>
              <m:begChr m:val="{"/>
              <m:endChr m:val=""/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RA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RA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sc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RB</m:t>
                        </m:r>
                      </m:sup>
                    </m:sSubSup>
                  </m:e>
                  <m:e>
                    <m:r>
                      <m:rPr>
                        <m:nor/>
                      </m:rPr>
                      <w:rPr>
                        <w:lang w:val="en-US"/>
                      </w:rPr>
                      <m:t xml:space="preserve">if </m:t>
                    </m:r>
                    <m:sSub>
                      <m:sSubPr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RA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139, 839</m:t>
                        </m:r>
                      </m:e>
                    </m:d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RA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RA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sc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RB</m:t>
                        </m:r>
                      </m:sup>
                    </m:sSubSup>
                    <m:ctrlPr>
                      <w:rPr>
                        <w:rFonts w:ascii="Cambria Math" w:eastAsia="Cambria Math" w:hAnsi="Cambria Math" w:cs="Cambria Math"/>
                        <w:i/>
                        <w:lang w:val="en-US"/>
                      </w:rPr>
                    </m:ctrlPr>
                  </m:e>
                  <m:e>
                    <m:r>
                      <m:rPr>
                        <m:nor/>
                      </m:rPr>
                      <w:rPr>
                        <w:rFonts w:eastAsiaTheme="minorHAnsi"/>
                        <w:lang w:val="en-US"/>
                      </w:rPr>
                      <m:t>if</m:t>
                    </m:r>
                    <m:r>
                      <m:rPr>
                        <m:nor/>
                      </m:rPr>
                      <w:rPr>
                        <w:rFonts w:ascii="Cambria Math" w:eastAsiaTheme="minorHAnsi" w:hAnsi="Cambria Math" w:cstheme="minorBidi"/>
                        <w:sz w:val="22"/>
                        <w:szCs w:val="22"/>
                        <w:lang w:val="en-US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RA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571, 1151</m:t>
                        </m:r>
                      </m:e>
                    </m:d>
                    <m:r>
                      <w:rPr>
                        <w:rFonts w:ascii="Cambria Math" w:eastAsiaTheme="minorHAnsi" w:hAnsi="Cambria Math" w:cstheme="minorBidi"/>
                        <w:sz w:val="22"/>
                        <w:szCs w:val="22"/>
                        <w:lang w:val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Theme="minorHAnsi"/>
                        <w:lang w:val="en-US"/>
                      </w:rPr>
                      <m:t>in FR2-2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lang w:val="en-US"/>
                      </w:rPr>
                    </m:ctrlP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Theme="minorHAnsi" w:hAnsi="Cambria Math" w:cstheme="minorBidi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N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theme="minorBidi"/>
                                    <w:i/>
                                    <w:sz w:val="22"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lang w:val="en-US"/>
                                  </w:rPr>
                                  <m:t>RB,UL</m:t>
                                </m:r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,n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lang w:val="en-US"/>
                                  </w:rPr>
                                  <m:t>RA</m:t>
                                </m:r>
                              </m:sub>
                            </m:sSub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lang w:val="en-US"/>
                              </w:rPr>
                              <m:t>start</m:t>
                            </m:r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,μ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lang w:val="en-US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eastAsiaTheme="minorHAnsi" w:hAnsi="Cambria Math" w:cstheme="minorBidi"/>
                                <w:i/>
                                <w:sz w:val="22"/>
                                <w:szCs w:val="22"/>
                                <w:lang w:val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N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theme="minorBidi"/>
                                    <w:i/>
                                    <w:sz w:val="22"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lang w:val="en-US"/>
                                  </w:rPr>
                                  <m:t>RB,UL</m:t>
                                </m:r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,n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0</m:t>
                                </m:r>
                              </m:sub>
                            </m:sSub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lang w:val="en-US"/>
                              </w:rPr>
                              <m:t>start</m:t>
                            </m:r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,μ</m:t>
                            </m:r>
                          </m:sup>
                        </m:sSubSup>
                      </m:e>
                    </m:d>
                    <m:sSubSup>
                      <m:sSubSupPr>
                        <m:ctrlPr>
                          <w:rPr>
                            <w:rFonts w:ascii="Cambria Math" w:eastAsia="Calibri" w:hAnsi="Cambria Math"/>
                            <w:sz w:val="22"/>
                            <w:szCs w:val="22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sc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RB</m:t>
                        </m:r>
                      </m:sup>
                    </m:sSubSup>
                  </m:e>
                  <m:e>
                    <m:r>
                      <m:rPr>
                        <m:nor/>
                      </m:rPr>
                      <w:rPr>
                        <w:lang w:val="en-US"/>
                      </w:rPr>
                      <m:t xml:space="preserve">if </m:t>
                    </m:r>
                    <m:sSub>
                      <m:sSubPr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RA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571, 1151</m:t>
                        </m:r>
                      </m:e>
                    </m:d>
                    <m:r>
                      <m:rPr>
                        <m:nor/>
                      </m:rPr>
                      <w:rPr>
                        <w:rFonts w:ascii="Cambria Math" w:eastAsiaTheme="minorHAnsi" w:hAnsi="Cambria Math" w:cstheme="minorBidi"/>
                        <w:sz w:val="22"/>
                        <w:szCs w:val="22"/>
                        <w:lang w:val="en-US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Theme="minorHAnsi"/>
                        <w:lang w:val="en-US"/>
                      </w:rPr>
                      <m:t>in FR1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μ</m:t>
              </m:r>
            </m:sup>
          </m:sSubSup>
          <m:r>
            <m:rPr>
              <m:sty m:val="p"/>
              <m:aln/>
            </m:rPr>
            <w:rPr>
              <w:rFonts w:ascii="Cambria Math" w:hAnsi="Cambria Math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grid</m:t>
                  </m:r>
                </m:sub>
                <m:sup>
                  <m:r>
                    <m:rPr>
                      <m:nor/>
                    </m:rPr>
                    <m:t>start,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grid</m:t>
                      </m:r>
                    </m:sub>
                    <m:sup>
                      <m:r>
                        <m:rPr>
                          <m:nor/>
                        </m:rPr>
                        <m:t>size,</m:t>
                      </m:r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grid</m:t>
                  </m:r>
                </m:sub>
                <m:sup>
                  <m:r>
                    <m:rPr>
                      <m:nor/>
                    </m:rPr>
                    <m:t>start,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grid</m:t>
                      </m:r>
                    </m:sub>
                    <m:sup>
                      <m:r>
                        <m:rPr>
                          <m:nor/>
                        </m:rPr>
                        <m:t>size,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sz w:val="22"/>
                              <w:szCs w:val="2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sSup>
            <m:s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e>
            <m:sup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μ</m:t>
              </m:r>
            </m:sup>
          </m:sSup>
        </m:oMath>
      </m:oMathPara>
    </w:p>
    <w:p w14:paraId="239BFE2B" w14:textId="77777777" w:rsidR="009642C2" w:rsidRPr="00B56231" w:rsidRDefault="009642C2" w:rsidP="009642C2">
      <w:r w:rsidRPr="00B56231">
        <w:t xml:space="preserve">where </w:t>
      </w:r>
      <w:r w:rsidRPr="00B56231">
        <w:rPr>
          <w:position w:val="-12"/>
        </w:rPr>
        <w:object w:dxaOrig="2520" w:dyaOrig="360" w14:anchorId="174A59EA">
          <v:shape id="_x0000_i1026" type="#_x0000_t75" style="width:126.75pt;height:18.75pt" o:ole="">
            <v:imagedata r:id="rId14" o:title=""/>
          </v:shape>
          <o:OLEObject Type="Embed" ProgID="Equation.3" ShapeID="_x0000_i1026" DrawAspect="Content" ObjectID="_1807942168" r:id="rId15"/>
        </w:object>
      </w:r>
      <w:r w:rsidRPr="00B56231">
        <w:t xml:space="preserve"> and </w:t>
      </w:r>
    </w:p>
    <w:p w14:paraId="327272E4" w14:textId="77777777" w:rsidR="009642C2" w:rsidRPr="00B56231" w:rsidRDefault="009642C2" w:rsidP="009642C2">
      <w:pPr>
        <w:pStyle w:val="B1"/>
      </w:pPr>
      <w:r w:rsidRPr="00B56231">
        <w:t>-</w:t>
      </w:r>
      <w:r w:rsidRPr="00B56231">
        <w:tab/>
      </w:r>
      <w:r w:rsidRPr="00B56231">
        <w:rPr>
          <w:position w:val="-6"/>
        </w:rPr>
        <w:object w:dxaOrig="200" w:dyaOrig="300" w14:anchorId="1A68184A">
          <v:shape id="_x0000_i1027" type="#_x0000_t75" style="width:9.75pt;height:15pt" o:ole="">
            <v:imagedata r:id="rId16" o:title=""/>
          </v:shape>
          <o:OLEObject Type="Embed" ProgID="Equation.3" ShapeID="_x0000_i1027" DrawAspect="Content" ObjectID="_1807942169" r:id="rId17"/>
        </w:object>
      </w:r>
      <w:r w:rsidRPr="00B56231">
        <w:t xml:space="preserve"> is given by clause </w:t>
      </w:r>
      <w:proofErr w:type="gramStart"/>
      <w:r w:rsidRPr="00B56231">
        <w:t>6.3.3;</w:t>
      </w:r>
      <w:proofErr w:type="gramEnd"/>
      <w:r w:rsidRPr="00B56231">
        <w:t xml:space="preserve"> </w:t>
      </w:r>
    </w:p>
    <w:p w14:paraId="6BAE624D" w14:textId="77777777" w:rsidR="009642C2" w:rsidRPr="00B56231" w:rsidRDefault="009642C2" w:rsidP="009642C2">
      <w:pPr>
        <w:pStyle w:val="B1"/>
      </w:pPr>
      <w:r w:rsidRPr="00B56231">
        <w:t>-</w:t>
      </w:r>
      <w:r w:rsidRPr="00B56231">
        <w:tab/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</m:t>
        </m:r>
      </m:oMath>
      <w:r w:rsidRPr="00B56231">
        <w:t xml:space="preserve"> is the subcarrier spacing of the initial uplink bandwidth part during initial access. </w:t>
      </w:r>
      <w:r>
        <w:t>I</w:t>
      </w:r>
      <w:r w:rsidRPr="00DA4C25">
        <w:t>f the PRACH transmission is for a candidate cell</w:t>
      </w: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</m:t>
        </m:r>
      </m:oMath>
      <w:r>
        <w:t xml:space="preserve"> </w:t>
      </w:r>
      <w:r w:rsidRPr="00DA4C25">
        <w:t xml:space="preserve">is provided by </w:t>
      </w:r>
      <w:proofErr w:type="spellStart"/>
      <w:r w:rsidRPr="00161A0C">
        <w:rPr>
          <w:i/>
          <w:iCs/>
        </w:rPr>
        <w:t>ltm</w:t>
      </w:r>
      <w:proofErr w:type="spellEnd"/>
      <w:r w:rsidRPr="00161A0C">
        <w:rPr>
          <w:i/>
          <w:iCs/>
        </w:rPr>
        <w:t>-PRACH-</w:t>
      </w:r>
      <w:proofErr w:type="spellStart"/>
      <w:r w:rsidRPr="00161A0C">
        <w:rPr>
          <w:i/>
          <w:iCs/>
        </w:rPr>
        <w:t>SubcarrierSpacing</w:t>
      </w:r>
      <w:proofErr w:type="spellEnd"/>
      <w:r w:rsidRPr="00DA4C25">
        <w:t xml:space="preserve"> in </w:t>
      </w:r>
      <w:proofErr w:type="spellStart"/>
      <w:r w:rsidRPr="00161A0C">
        <w:rPr>
          <w:i/>
          <w:iCs/>
        </w:rPr>
        <w:t>EarlyUL-SyncConfig</w:t>
      </w:r>
      <w:proofErr w:type="spellEnd"/>
      <w:r w:rsidRPr="00643C4D">
        <w:t>.</w:t>
      </w:r>
      <w:r>
        <w:t xml:space="preserve"> </w:t>
      </w:r>
      <w:r w:rsidRPr="00B56231">
        <w:t xml:space="preserve">Otherwise, </w:t>
      </w:r>
      <w:r w:rsidRPr="00B56231">
        <w:rPr>
          <w:position w:val="-10"/>
        </w:rPr>
        <w:object w:dxaOrig="300" w:dyaOrig="300" w14:anchorId="26787DCA">
          <v:shape id="_x0000_i1028" type="#_x0000_t75" style="width:15pt;height:15pt" o:ole="">
            <v:imagedata r:id="rId18" o:title=""/>
          </v:shape>
          <o:OLEObject Type="Embed" ProgID="Equation.3" ShapeID="_x0000_i1028" DrawAspect="Content" ObjectID="_1807942170" r:id="rId19"/>
        </w:object>
      </w:r>
      <w:r w:rsidRPr="00B56231">
        <w:t xml:space="preserve"> is the subcarrier spacing of the active uplink bandwidth </w:t>
      </w:r>
      <w:proofErr w:type="gramStart"/>
      <w:r w:rsidRPr="00B56231">
        <w:t>part;</w:t>
      </w:r>
      <w:proofErr w:type="gramEnd"/>
      <w:r w:rsidRPr="00B56231">
        <w:t xml:space="preserve"> </w:t>
      </w:r>
    </w:p>
    <w:p w14:paraId="1BFE1D22" w14:textId="77777777" w:rsidR="009642C2" w:rsidRPr="00B56231" w:rsidRDefault="009642C2" w:rsidP="009642C2">
      <w:pPr>
        <w:pStyle w:val="B1"/>
      </w:pPr>
      <w:r w:rsidRPr="00B56231">
        <w:t>-</w:t>
      </w:r>
      <w:r w:rsidRPr="00B5623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B56231">
        <w:t xml:space="preserve"> is the largest </w:t>
      </w:r>
      <m:oMath>
        <m:r>
          <w:rPr>
            <w:rFonts w:ascii="Cambria Math" w:hAnsi="Cambria Math"/>
          </w:rPr>
          <m:t>μ</m:t>
        </m:r>
      </m:oMath>
      <w:r w:rsidRPr="00B56231">
        <w:t xml:space="preserve"> value among the subcarrier spacing configurations by the higher-layer parameter </w:t>
      </w:r>
      <w:proofErr w:type="spellStart"/>
      <w:r w:rsidRPr="00B56231">
        <w:rPr>
          <w:i/>
        </w:rPr>
        <w:t>scs-</w:t>
      </w:r>
      <w:proofErr w:type="gramStart"/>
      <w:r w:rsidRPr="00B56231">
        <w:rPr>
          <w:i/>
        </w:rPr>
        <w:t>SpecificCarrierList</w:t>
      </w:r>
      <w:proofErr w:type="spellEnd"/>
      <w:r w:rsidRPr="00B56231">
        <w:t>;</w:t>
      </w:r>
      <w:proofErr w:type="gramEnd"/>
    </w:p>
    <w:p w14:paraId="7EB0703F" w14:textId="77777777" w:rsidR="009642C2" w:rsidRPr="00B56231" w:rsidRDefault="009642C2" w:rsidP="009642C2">
      <w:pPr>
        <w:pStyle w:val="B1"/>
      </w:pPr>
      <w:r w:rsidRPr="00B56231">
        <w:t>-</w:t>
      </w:r>
      <w:r w:rsidRPr="00B56231"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 w:hint="eastAsia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</w:rPr>
              <m:t>BWP,</m:t>
            </m:r>
            <m:r>
              <w:rPr>
                <w:rFonts w:ascii="Cambria Math" w:eastAsia="DengXian" w:hAnsi="Cambria Math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eastAsia="DengXian" w:hAnsi="Cambria Math"/>
              </w:rPr>
              <m:t>start</m:t>
            </m:r>
          </m:sup>
        </m:sSubSup>
      </m:oMath>
      <w:r w:rsidRPr="00B56231">
        <w:t xml:space="preserve"> is the lowest numbered resource block of the initial uplink bandwidth part and is derived by the higher-layer parameter </w:t>
      </w:r>
      <w:proofErr w:type="spellStart"/>
      <w:r w:rsidRPr="00B56231">
        <w:rPr>
          <w:i/>
        </w:rPr>
        <w:t>initialUplinkBWP</w:t>
      </w:r>
      <w:proofErr w:type="spellEnd"/>
      <w:r w:rsidRPr="00B72439" w:rsidDel="00376390">
        <w:rPr>
          <w:iCs/>
        </w:rPr>
        <w:t xml:space="preserve"> </w:t>
      </w:r>
      <w:r w:rsidRPr="00B72439">
        <w:rPr>
          <w:iCs/>
        </w:rPr>
        <w:t xml:space="preserve">or </w:t>
      </w:r>
      <w:proofErr w:type="spellStart"/>
      <w:r w:rsidRPr="00482FE4">
        <w:rPr>
          <w:i/>
        </w:rPr>
        <w:t>initialUplinkBWP-RedCap</w:t>
      </w:r>
      <w:proofErr w:type="spellEnd"/>
      <w:r w:rsidRPr="00B56231">
        <w:t xml:space="preserve"> during initial access</w:t>
      </w:r>
      <w:r>
        <w:t xml:space="preserve"> and from</w:t>
      </w:r>
      <w:r w:rsidRPr="0076794E">
        <w:t xml:space="preserve"> the higher-layer parameters </w:t>
      </w:r>
      <w:proofErr w:type="spellStart"/>
      <w:r w:rsidRPr="00161A0C">
        <w:rPr>
          <w:i/>
          <w:iCs/>
        </w:rPr>
        <w:t>bwp-GenericParameters</w:t>
      </w:r>
      <w:proofErr w:type="spellEnd"/>
      <w:r w:rsidRPr="0076794E">
        <w:t xml:space="preserve"> in </w:t>
      </w:r>
      <w:proofErr w:type="spellStart"/>
      <w:r w:rsidRPr="00161A0C">
        <w:rPr>
          <w:i/>
          <w:iCs/>
        </w:rPr>
        <w:t>EarlyUL-SyncConfig</w:t>
      </w:r>
      <w:proofErr w:type="spellEnd"/>
      <w:r w:rsidRPr="0076794E">
        <w:t xml:space="preserve"> if the PRACH transmission is for a candidate cell</w:t>
      </w:r>
      <w:r>
        <w:t>.</w:t>
      </w:r>
      <w:r w:rsidRPr="00B56231">
        <w:t xml:space="preserve"> Otherwise,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 w:hint="eastAsia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</w:rPr>
              <m:t>BWP,</m:t>
            </m:r>
            <m:r>
              <w:rPr>
                <w:rFonts w:ascii="Cambria Math" w:eastAsia="DengXian" w:hAnsi="Cambria Math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eastAsia="DengXian" w:hAnsi="Cambria Math"/>
              </w:rPr>
              <m:t>start</m:t>
            </m:r>
          </m:sup>
        </m:sSubSup>
      </m:oMath>
      <w:r w:rsidRPr="00B56231">
        <w:t xml:space="preserve"> is the lowest numbered resource block of the active uplink bandwidth part and is derived by the higher-layer parameter </w:t>
      </w:r>
      <w:r w:rsidRPr="00B56231">
        <w:rPr>
          <w:i/>
        </w:rPr>
        <w:t>BWP-</w:t>
      </w:r>
      <w:proofErr w:type="gramStart"/>
      <w:r w:rsidRPr="00B56231">
        <w:rPr>
          <w:i/>
        </w:rPr>
        <w:t>Uplink</w:t>
      </w:r>
      <w:r w:rsidRPr="00B56231">
        <w:t>;</w:t>
      </w:r>
      <w:proofErr w:type="gramEnd"/>
      <w:r w:rsidRPr="00B56231">
        <w:t xml:space="preserve"> </w:t>
      </w:r>
    </w:p>
    <w:p w14:paraId="51CF2B5A" w14:textId="05A7A99C" w:rsidR="009642C2" w:rsidRDefault="009642C2" w:rsidP="009642C2">
      <w:pPr>
        <w:pStyle w:val="B1"/>
        <w:rPr>
          <w:ins w:id="22" w:author="Stefan Parkvall" w:date="2025-04-28T20:55:00Z"/>
        </w:rPr>
      </w:pPr>
      <w:r w:rsidRPr="00B56231">
        <w:t>-</w:t>
      </w:r>
      <w:r w:rsidRPr="00B56231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</m:t>
            </m:r>
          </m:sup>
        </m:sSubSup>
      </m:oMath>
      <w:r w:rsidRPr="00B56231">
        <w:t xml:space="preserve"> is the frequency offset of the lowest PRACH transmission occasion in frequency domain </w:t>
      </w:r>
      <w:del w:id="23" w:author="Stefan Parkvall" w:date="2025-04-28T21:04:00Z">
        <w:r w:rsidRPr="00B56231" w:rsidDel="00323E3B">
          <w:delText xml:space="preserve">with respect to physical resource block 0 of the active uplink bandwidth part. The quantity </w:delText>
        </w:r>
      </w:del>
      <m:oMath>
        <m:sSubSup>
          <m:sSubSupPr>
            <m:ctrlPr>
              <w:del w:id="24" w:author="Stefan Parkvall" w:date="2025-04-28T21:04:00Z">
                <w:rPr>
                  <w:rFonts w:ascii="Cambria Math" w:hAnsi="Cambria Math"/>
                  <w:i/>
                </w:rPr>
              </w:del>
            </m:ctrlPr>
          </m:sSubSupPr>
          <m:e>
            <m:r>
              <w:del w:id="25" w:author="Stefan Parkvall" w:date="2025-04-28T21:04:00Z">
                <w:rPr>
                  <w:rFonts w:ascii="Cambria Math" w:hAnsi="Cambria Math"/>
                </w:rPr>
                <m:t>n</m:t>
              </w:del>
            </m:r>
          </m:e>
          <m:sub>
            <m:r>
              <w:del w:id="26" w:author="Stefan Parkvall" w:date="2025-04-28T21:04:00Z">
                <m:rPr>
                  <m:nor/>
                </m:rPr>
                <w:rPr>
                  <w:rFonts w:ascii="Cambria Math" w:hAnsi="Cambria Math"/>
                </w:rPr>
                <m:t>RA</m:t>
              </w:del>
            </m:r>
          </m:sub>
          <m:sup>
            <m:r>
              <w:del w:id="27" w:author="Stefan Parkvall" w:date="2025-04-28T21:04:00Z">
                <m:rPr>
                  <m:nor/>
                </m:rPr>
                <w:rPr>
                  <w:rFonts w:ascii="Cambria Math" w:hAnsi="Cambria Math"/>
                </w:rPr>
                <m:t>start</m:t>
              </w:del>
            </m:r>
          </m:sup>
        </m:sSubSup>
      </m:oMath>
      <w:del w:id="28" w:author="Stefan Parkvall" w:date="2025-04-28T21:04:00Z">
        <w:r w:rsidRPr="00B56231" w:rsidDel="00323E3B">
          <w:delText xml:space="preserve"> </w:delText>
        </w:r>
      </w:del>
      <w:ins w:id="29" w:author="Stefan Parkvall" w:date="2025-04-28T21:04:00Z">
        <w:r w:rsidR="00323E3B">
          <w:t xml:space="preserve"> and </w:t>
        </w:r>
      </w:ins>
      <w:r w:rsidRPr="00B56231">
        <w:t xml:space="preserve">is given by the higher-layer parameter </w:t>
      </w:r>
      <w:proofErr w:type="spellStart"/>
      <w:r w:rsidRPr="00B56231">
        <w:rPr>
          <w:i/>
          <w:lang w:eastAsia="zh-CN"/>
        </w:rPr>
        <w:t>msgA</w:t>
      </w:r>
      <w:proofErr w:type="spellEnd"/>
      <w:r w:rsidRPr="00B56231">
        <w:rPr>
          <w:i/>
          <w:lang w:eastAsia="zh-CN"/>
        </w:rPr>
        <w:t>-RO-</w:t>
      </w:r>
      <w:proofErr w:type="spellStart"/>
      <w:r w:rsidRPr="00B56231">
        <w:rPr>
          <w:i/>
          <w:lang w:eastAsia="zh-CN"/>
        </w:rPr>
        <w:t>FrequencyStart</w:t>
      </w:r>
      <w:proofErr w:type="spellEnd"/>
      <w:r w:rsidRPr="00B56231">
        <w:t xml:space="preserve"> if configured and a type-2 random-access procedure is initiated as described in clause 8.1 of [5, TS 38.213], otherwise by </w:t>
      </w:r>
      <w:r w:rsidRPr="00B56231">
        <w:rPr>
          <w:i/>
        </w:rPr>
        <w:t>msg1-FrequencyStart</w:t>
      </w:r>
      <w:r w:rsidRPr="00B56231">
        <w:t xml:space="preserve"> as described in clause 8.1 of [5 TS 38.213]</w:t>
      </w:r>
      <w:del w:id="30" w:author="Stefan Parkvall" w:date="2025-04-28T21:03:00Z">
        <w:r w:rsidRPr="00B56231" w:rsidDel="00323E3B">
          <w:delText>;</w:delText>
        </w:r>
      </w:del>
    </w:p>
    <w:p w14:paraId="616EA3FA" w14:textId="2B04369B" w:rsidR="001013F4" w:rsidRDefault="001013F4" w:rsidP="00323E3B">
      <w:pPr>
        <w:pStyle w:val="B2"/>
        <w:rPr>
          <w:ins w:id="31" w:author="Stefan Parkvall" w:date="2025-04-28T20:58:00Z"/>
        </w:rPr>
      </w:pPr>
      <w:ins w:id="32" w:author="Stefan Parkvall" w:date="2025-04-28T20:55:00Z">
        <w:r>
          <w:t>-</w:t>
        </w:r>
        <w:r>
          <w:tab/>
          <w:t xml:space="preserve">if the higher-layer parameter </w:t>
        </w:r>
      </w:ins>
      <w:proofErr w:type="spellStart"/>
      <w:ins w:id="33" w:author="Stefan Parkvall" w:date="2025-04-28T20:56:00Z">
        <w:r w:rsidR="00442989">
          <w:rPr>
            <w:i/>
            <w:iCs/>
          </w:rPr>
          <w:t>sbfd-RACHSingleConfig</w:t>
        </w:r>
        <w:proofErr w:type="spellEnd"/>
        <w:r w:rsidR="00442989">
          <w:t xml:space="preserve"> is configured, the quantity </w:t>
        </w:r>
      </w:ins>
      <m:oMath>
        <m:sSubSup>
          <m:sSubSupPr>
            <m:ctrlPr>
              <w:ins w:id="34" w:author="Stefan Parkvall" w:date="2025-04-28T20:56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35" w:author="Stefan Parkvall" w:date="2025-04-28T20:56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6" w:author="Stefan Parkvall" w:date="2025-04-28T20:56:00Z">
                <m:rPr>
                  <m:nor/>
                </m:rPr>
                <w:rPr>
                  <w:rFonts w:ascii="Cambria Math" w:hAnsi="Cambria Math"/>
                </w:rPr>
                <m:t>RA</m:t>
              </w:ins>
            </m:r>
          </m:sub>
          <m:sup>
            <m:r>
              <w:ins w:id="37" w:author="Stefan Parkvall" w:date="2025-04-28T20:56:00Z">
                <m:rPr>
                  <m:nor/>
                </m:rPr>
                <w:rPr>
                  <w:rFonts w:ascii="Cambria Math" w:hAnsi="Cambria Math"/>
                </w:rPr>
                <m:t>start</m:t>
              </w:ins>
            </m:r>
          </m:sup>
        </m:sSubSup>
      </m:oMath>
      <w:ins w:id="38" w:author="Stefan Parkvall" w:date="2025-04-28T20:56:00Z">
        <w:r w:rsidR="00442989">
          <w:t xml:space="preserve"> is </w:t>
        </w:r>
      </w:ins>
      <w:ins w:id="39" w:author="Stefan Parkvall" w:date="2025-04-28T21:02:00Z">
        <w:r w:rsidR="00323E3B">
          <w:t xml:space="preserve">defined relative the </w:t>
        </w:r>
      </w:ins>
      <w:ins w:id="40" w:author="Stefan Parkvall" w:date="2025-04-28T20:57:00Z">
        <w:r w:rsidR="0079650E">
          <w:t xml:space="preserve">lowest-numbered </w:t>
        </w:r>
        <w:commentRangeStart w:id="41"/>
        <w:r w:rsidR="00031263">
          <w:t xml:space="preserve">usable </w:t>
        </w:r>
        <w:r w:rsidR="009252BE">
          <w:t>uplink physical resource block</w:t>
        </w:r>
      </w:ins>
      <w:ins w:id="42" w:author="Stefan Parkvall" w:date="2025-04-28T20:58:00Z">
        <w:r w:rsidR="00D91F5C">
          <w:t xml:space="preserve">; </w:t>
        </w:r>
      </w:ins>
      <w:commentRangeEnd w:id="41"/>
      <w:ins w:id="43" w:author="Stefan Parkvall" w:date="2025-04-28T21:06:00Z">
        <w:r w:rsidR="004A67CA">
          <w:rPr>
            <w:rStyle w:val="CommentReference"/>
          </w:rPr>
          <w:commentReference w:id="41"/>
        </w:r>
      </w:ins>
    </w:p>
    <w:p w14:paraId="6B0597AC" w14:textId="166D15CA" w:rsidR="00D91F5C" w:rsidRPr="00442989" w:rsidRDefault="00D91F5C" w:rsidP="00323E3B">
      <w:pPr>
        <w:pStyle w:val="B2"/>
      </w:pPr>
      <w:ins w:id="44" w:author="Stefan Parkvall" w:date="2025-04-28T20:58:00Z">
        <w:r>
          <w:t>-</w:t>
        </w:r>
        <w:r>
          <w:tab/>
          <w:t xml:space="preserve">otherwise, </w:t>
        </w:r>
      </w:ins>
      <w:ins w:id="45" w:author="Stefan Parkvall" w:date="2025-04-28T21:02:00Z">
        <w:r w:rsidR="00323E3B">
          <w:t xml:space="preserve">the quantity </w:t>
        </w:r>
      </w:ins>
      <m:oMath>
        <m:sSubSup>
          <m:sSubSupPr>
            <m:ctrlPr>
              <w:ins w:id="46" w:author="Stefan Parkvall" w:date="2025-04-28T21:02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47" w:author="Stefan Parkvall" w:date="2025-04-28T21:0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48" w:author="Stefan Parkvall" w:date="2025-04-28T21:02:00Z">
                <m:rPr>
                  <m:nor/>
                </m:rPr>
                <w:rPr>
                  <w:rFonts w:ascii="Cambria Math" w:hAnsi="Cambria Math"/>
                </w:rPr>
                <m:t>RA</m:t>
              </w:ins>
            </m:r>
          </m:sub>
          <m:sup>
            <m:r>
              <w:ins w:id="49" w:author="Stefan Parkvall" w:date="2025-04-28T21:02:00Z">
                <m:rPr>
                  <m:nor/>
                </m:rPr>
                <w:rPr>
                  <w:rFonts w:ascii="Cambria Math" w:hAnsi="Cambria Math"/>
                </w:rPr>
                <m:t>start</m:t>
              </w:ins>
            </m:r>
          </m:sup>
        </m:sSubSup>
      </m:oMath>
      <w:ins w:id="50" w:author="Stefan Parkvall" w:date="2025-04-28T21:02:00Z">
        <w:r w:rsidR="00323E3B">
          <w:t xml:space="preserve"> is defined</w:t>
        </w:r>
      </w:ins>
      <w:ins w:id="51" w:author="Stefan Parkvall" w:date="2025-04-28T21:03:00Z">
        <w:r w:rsidR="00323E3B">
          <w:t xml:space="preserve"> relative to </w:t>
        </w:r>
        <w:r w:rsidR="00323E3B" w:rsidRPr="00B56231">
          <w:t>physical resource block 0 of the active uplink bandwidth part</w:t>
        </w:r>
        <w:r w:rsidR="00323E3B">
          <w:t>.</w:t>
        </w:r>
      </w:ins>
    </w:p>
    <w:p w14:paraId="13BF0F50" w14:textId="77777777" w:rsidR="009642C2" w:rsidRPr="00B56231" w:rsidRDefault="009642C2" w:rsidP="009642C2">
      <w:pPr>
        <w:pStyle w:val="B1"/>
      </w:pPr>
      <w:r w:rsidRPr="00B56231">
        <w:t>-</w:t>
      </w:r>
      <w:r w:rsidRPr="00B56231">
        <w:tab/>
      </w:r>
      <w:r>
        <w:rPr>
          <w:noProof/>
          <w:position w:val="-10"/>
        </w:rPr>
        <w:drawing>
          <wp:inline distT="0" distB="0" distL="0" distR="0" wp14:anchorId="5A78E4BE" wp14:editId="6AEC2D14">
            <wp:extent cx="238125" cy="190500"/>
            <wp:effectExtent l="0" t="0" r="0" b="0"/>
            <wp:docPr id="1040559240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231">
        <w:t xml:space="preserve"> is the PRACH transmission occasion index in frequency domain for a given PRACH transmission occasion in one time instance as given by clause </w:t>
      </w:r>
      <w:proofErr w:type="gramStart"/>
      <w:r w:rsidRPr="00B56231">
        <w:t>6.3.3.2;</w:t>
      </w:r>
      <w:proofErr w:type="gramEnd"/>
      <w:r w:rsidRPr="00B56231">
        <w:t xml:space="preserve"> </w:t>
      </w:r>
    </w:p>
    <w:p w14:paraId="23BB2DF5" w14:textId="77777777" w:rsidR="009642C2" w:rsidRPr="00B56231" w:rsidRDefault="009642C2" w:rsidP="009642C2">
      <w:pPr>
        <w:pStyle w:val="B1"/>
        <w:rPr>
          <w:b/>
          <w:bCs/>
        </w:rPr>
      </w:pPr>
      <w:r w:rsidRPr="00B56231">
        <w:t>-</w:t>
      </w:r>
      <w:r w:rsidRPr="00B56231">
        <w:tab/>
      </w:r>
      <w:r>
        <w:rPr>
          <w:noProof/>
          <w:position w:val="-10"/>
        </w:rPr>
        <w:drawing>
          <wp:inline distT="0" distB="0" distL="0" distR="0" wp14:anchorId="018A533A" wp14:editId="32A78E65">
            <wp:extent cx="285750" cy="219075"/>
            <wp:effectExtent l="0" t="0" r="0" b="0"/>
            <wp:docPr id="2055452038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231">
        <w:t xml:space="preserve"> is the number of resource blocks occupied and is given by the parameter allocation expressed in number of RBs for PUSCH in Table 6.3.3.2-1. </w:t>
      </w:r>
    </w:p>
    <w:p w14:paraId="5EDEC4D4" w14:textId="77777777" w:rsidR="009642C2" w:rsidRPr="00B56231" w:rsidRDefault="009642C2" w:rsidP="009642C2">
      <w:pPr>
        <w:pStyle w:val="B1"/>
      </w:pPr>
      <w:r w:rsidRPr="00B56231">
        <w:t>-</w:t>
      </w:r>
      <w:r w:rsidRPr="00B56231">
        <w:tab/>
      </w:r>
      <m:oMath>
        <m:sSubSup>
          <m:sSubSup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Theme="minorHAnsi" w:hAnsi="Cambria Math" w:cstheme="minorBidi"/>
                <w:sz w:val="22"/>
                <w:szCs w:val="22"/>
                <w:lang w:val="en-US"/>
              </w:rPr>
              <m:t>RB,UL</m:t>
            </m:r>
            <m:r>
              <w:rPr>
                <w:rFonts w:ascii="Cambria Math" w:eastAsiaTheme="minorHAnsi" w:hAnsi="Cambria Math" w:cstheme="minorBidi"/>
                <w:sz w:val="22"/>
                <w:szCs w:val="22"/>
                <w:lang w:val="en-US"/>
              </w:rPr>
              <m:t>,n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start</m:t>
            </m:r>
            <m:r>
              <w:rPr>
                <w:rFonts w:ascii="Cambria Math" w:hAnsi="Cambria Math"/>
                <w:lang w:val="en-US"/>
              </w:rPr>
              <m:t>,μ</m:t>
            </m:r>
          </m:sup>
        </m:sSubSup>
      </m:oMath>
      <w:r w:rsidRPr="00B56231">
        <w:t xml:space="preserve"> is the start CRB index of uplink RB set </w:t>
      </w:r>
      <m:oMath>
        <m:r>
          <w:rPr>
            <w:rFonts w:ascii="Cambria Math" w:hAnsi="Cambria Math"/>
          </w:rPr>
          <m:t>n</m:t>
        </m:r>
      </m:oMath>
      <w:r w:rsidRPr="00B56231">
        <w:t xml:space="preserve"> corresponding to the quantity </w:t>
      </w:r>
      <m:oMath>
        <m:sSubSup>
          <m:sSub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n</m:t>
            </m:r>
            <m:r>
              <m:rPr>
                <m:sty m:val="p"/>
              </m:rPr>
              <w:rPr>
                <w:rFonts w:ascii="Cambria Math" w:hAnsi="Cambria Math" w:cs="Arial"/>
              </w:rPr>
              <m:t>,UL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start,</m:t>
            </m:r>
            <m:r>
              <w:rPr>
                <w:rFonts w:ascii="Cambria Math" w:hAnsi="Cambria Math" w:cs="Arial"/>
              </w:rPr>
              <m:t>μ</m:t>
            </m:r>
          </m:sup>
        </m:sSubSup>
      </m:oMath>
      <w:r w:rsidRPr="00B56231">
        <w:t xml:space="preserve">. </w:t>
      </w:r>
      <w:r w:rsidRPr="00B56231">
        <w:rPr>
          <w:rFonts w:eastAsia="SimSun"/>
        </w:rPr>
        <w:t xml:space="preserve">The UE assumes that the RB set is defined as when </w:t>
      </w:r>
      <w:r w:rsidRPr="00B56231">
        <w:rPr>
          <w:rFonts w:eastAsia="Malgun Gothic"/>
          <w:lang w:val="en-US"/>
        </w:rPr>
        <w:t xml:space="preserve">the UE is not provided </w:t>
      </w:r>
      <w:proofErr w:type="spellStart"/>
      <w:r w:rsidRPr="00B56231">
        <w:rPr>
          <w:rFonts w:eastAsia="Malgun Gothic"/>
          <w:i/>
          <w:lang w:val="en-US"/>
        </w:rPr>
        <w:t>IntraCellGuardBandsPerSCS</w:t>
      </w:r>
      <w:proofErr w:type="spellEnd"/>
      <w:r w:rsidRPr="00B56231">
        <w:rPr>
          <w:rFonts w:eastAsia="Malgun Gothic"/>
          <w:i/>
          <w:lang w:val="en-US"/>
        </w:rPr>
        <w:t xml:space="preserve"> </w:t>
      </w:r>
      <w:r w:rsidRPr="00B56231">
        <w:rPr>
          <w:rFonts w:eastAsia="Malgun Gothic"/>
          <w:iCs/>
          <w:lang w:val="en-US"/>
        </w:rPr>
        <w:t xml:space="preserve">for an UL carrier </w:t>
      </w:r>
      <w:r w:rsidRPr="00B56231">
        <w:t>as described in Clause 7 of [6, TS 38.214]</w:t>
      </w:r>
    </w:p>
    <w:p w14:paraId="2331D508" w14:textId="77777777" w:rsidR="009642C2" w:rsidRPr="00B56231" w:rsidRDefault="009642C2" w:rsidP="009642C2">
      <w:pPr>
        <w:pStyle w:val="B1"/>
      </w:pPr>
      <w:r w:rsidRPr="00B56231">
        <w:t>-</w:t>
      </w:r>
      <w:r w:rsidRPr="00B5623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B56231">
        <w:t xml:space="preserve"> is the index of the RB set which contains the lowest PRACH transmission occasion in frequency domain indicated by </w:t>
      </w:r>
      <m:oMath>
        <m:sSubSup>
          <m:sSubSupPr>
            <m:ctrlPr>
              <w:rPr>
                <w:rFonts w:ascii="Cambria Math" w:eastAsia="Calibri" w:hAnsi="Cambria Math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RA</m:t>
            </m:r>
          </m:sub>
          <m:sup>
            <m:r>
              <m:rPr>
                <m:nor/>
              </m:rPr>
              <w:rPr>
                <w:lang w:val="en-US"/>
              </w:rPr>
              <m:t>start</m:t>
            </m:r>
          </m:sup>
        </m:sSubSup>
      </m:oMath>
      <w:r w:rsidRPr="00B56231">
        <w:t xml:space="preserve">. The UE may assume that </w:t>
      </w:r>
      <m:oMath>
        <m:sSubSup>
          <m:sSubSupPr>
            <m:ctrlPr>
              <w:rPr>
                <w:rFonts w:ascii="Cambria Math" w:eastAsia="Calibri" w:hAnsi="Cambria Math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RA</m:t>
            </m:r>
          </m:sub>
          <m:sup>
            <m:r>
              <m:rPr>
                <m:nor/>
              </m:rPr>
              <w:rPr>
                <w:lang w:val="en-US"/>
              </w:rPr>
              <m:t>start</m:t>
            </m:r>
          </m:sup>
        </m:sSubSup>
      </m:oMath>
      <w:r w:rsidRPr="00B56231">
        <w:t xml:space="preserve"> is configured such that each PRACH transmission occasion is fully contained within an RB set.</w:t>
      </w:r>
    </w:p>
    <w:p w14:paraId="49C6497B" w14:textId="77777777" w:rsidR="009642C2" w:rsidRPr="00B56231" w:rsidRDefault="009642C2" w:rsidP="009642C2">
      <w:pPr>
        <w:pStyle w:val="B1"/>
      </w:pPr>
      <w:r w:rsidRPr="00B56231">
        <w:t>-</w:t>
      </w:r>
      <w:r w:rsidRPr="00B56231">
        <w:tab/>
      </w:r>
      <w:r w:rsidRPr="00B56231">
        <w:rPr>
          <w:position w:val="-10"/>
        </w:rPr>
        <w:object w:dxaOrig="400" w:dyaOrig="300" w14:anchorId="777E7CFB">
          <v:shape id="_x0000_i1029" type="#_x0000_t75" style="width:21.75pt;height:14.25pt" o:ole="">
            <v:imagedata r:id="rId26" o:title=""/>
          </v:shape>
          <o:OLEObject Type="Embed" ProgID="Equation.3" ShapeID="_x0000_i1029" DrawAspect="Content" ObjectID="_1807942171" r:id="rId27"/>
        </w:object>
      </w:r>
      <w:r w:rsidRPr="00B56231">
        <w:t xml:space="preserve"> and </w:t>
      </w:r>
      <w:r w:rsidRPr="00B56231">
        <w:rPr>
          <w:position w:val="-10"/>
        </w:rPr>
        <w:object w:dxaOrig="320" w:dyaOrig="300" w14:anchorId="4A8D97C7">
          <v:shape id="_x0000_i1030" type="#_x0000_t75" style="width:14.25pt;height:14.25pt" o:ole="">
            <v:imagedata r:id="rId28" o:title=""/>
          </v:shape>
          <o:OLEObject Type="Embed" ProgID="Equation.3" ShapeID="_x0000_i1030" DrawAspect="Content" ObjectID="_1807942172" r:id="rId29"/>
        </w:object>
      </w:r>
      <w:r w:rsidRPr="00B56231">
        <w:t xml:space="preserve"> are given by clause 6.3.3</w:t>
      </w:r>
    </w:p>
    <w:p w14:paraId="56FDC8A7" w14:textId="77777777" w:rsidR="009642C2" w:rsidRPr="00B56231" w:rsidRDefault="009642C2" w:rsidP="009642C2">
      <w:pPr>
        <w:pStyle w:val="B1"/>
      </w:pPr>
      <w:r w:rsidRPr="00B56231">
        <w:lastRenderedPageBreak/>
        <w:t>-</w:t>
      </w:r>
      <w:r w:rsidRPr="00B56231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CP</m:t>
            </m:r>
            <m:r>
              <w:rPr>
                <w:rFonts w:ascii="Cambria Math" w:hAnsi="Cambria Math"/>
              </w:rPr>
              <m:t>,l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+n∙16κ</m:t>
        </m:r>
      </m:oMath>
      <w:r w:rsidRPr="00B56231">
        <w:t xml:space="preserve"> </w:t>
      </w:r>
      <w:proofErr w:type="gramStart"/>
      <w:r w:rsidRPr="00B56231">
        <w:t>where</w:t>
      </w:r>
      <w:proofErr w:type="gramEnd"/>
      <w:r w:rsidRPr="00B56231">
        <w:t xml:space="preserve"> </w:t>
      </w:r>
    </w:p>
    <w:p w14:paraId="610787C2" w14:textId="77777777" w:rsidR="009642C2" w:rsidRPr="00B56231" w:rsidRDefault="009642C2" w:rsidP="009642C2">
      <w:pPr>
        <w:pStyle w:val="B2"/>
      </w:pPr>
      <w:r w:rsidRPr="00B56231">
        <w:t>-</w:t>
      </w:r>
      <w:r w:rsidRPr="00B56231">
        <w:tab/>
        <w:t xml:space="preserve">for </w:t>
      </w:r>
      <w:r w:rsidRPr="00B56231">
        <w:rPr>
          <w:position w:val="-10"/>
        </w:rPr>
        <w:object w:dxaOrig="1660" w:dyaOrig="300" w14:anchorId="35048B07">
          <v:shape id="_x0000_i1031" type="#_x0000_t75" style="width:86.25pt;height:14.25pt" o:ole="">
            <v:imagedata r:id="rId30" o:title=""/>
          </v:shape>
          <o:OLEObject Type="Embed" ProgID="Equation.3" ShapeID="_x0000_i1031" DrawAspect="Content" ObjectID="_1807942173" r:id="rId31"/>
        </w:object>
      </w:r>
      <w:r w:rsidRPr="00B56231">
        <w:t xml:space="preserve">, </w:t>
      </w:r>
      <m:oMath>
        <m:r>
          <w:rPr>
            <w:rFonts w:ascii="Cambria Math" w:hAnsi="Cambria Math"/>
          </w:rPr>
          <m:t>n=0</m:t>
        </m:r>
      </m:oMath>
      <w:r w:rsidRPr="00B56231">
        <w:t xml:space="preserve"> </w:t>
      </w:r>
    </w:p>
    <w:p w14:paraId="78EFF630" w14:textId="77777777" w:rsidR="009642C2" w:rsidRPr="00B56231" w:rsidRDefault="009642C2" w:rsidP="009642C2">
      <w:pPr>
        <w:pStyle w:val="B2"/>
      </w:pPr>
      <w:r w:rsidRPr="00B56231">
        <w:t>-</w:t>
      </w:r>
      <w:r w:rsidRPr="00B56231">
        <w:tab/>
        <w:t xml:space="preserve">for </w:t>
      </w: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15,30,60,120,480,960</m:t>
            </m:r>
          </m:e>
        </m:d>
      </m:oMath>
      <w:r w:rsidRPr="00B56231">
        <w:t xml:space="preserve">kHz, </w:t>
      </w:r>
      <m:oMath>
        <m:r>
          <w:rPr>
            <w:rFonts w:ascii="Cambria Math" w:hAnsi="Cambria Math"/>
          </w:rPr>
          <m:t>n</m:t>
        </m:r>
      </m:oMath>
      <w:r w:rsidRPr="00B56231">
        <w:t xml:space="preserve"> is the number of times the interval </w:t>
      </w:r>
      <m:oMath>
        <m:d>
          <m:dPr>
            <m:begChr m:val="["/>
            <m:endChr m:val=""/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start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RA</m:t>
                </m:r>
              </m:sup>
            </m:sSubSup>
            <m:r>
              <w:rPr>
                <w:rFonts w:ascii="Cambria Math" w:hAnsi="Cambria Math"/>
                <w:lang w:val="en-US"/>
              </w:rPr>
              <m:t>,</m:t>
            </m:r>
            <m:d>
              <m:dPr>
                <m:begChr m:val=""/>
                <m:ctrlPr>
                  <w:rPr>
                    <w:rFonts w:ascii="Cambria Math" w:eastAsiaTheme="minorHAnsi" w:hAnsi="Cambria Math" w:cstheme="minorBidi"/>
                    <w:i/>
                    <w:sz w:val="22"/>
                    <w:szCs w:val="22"/>
                    <w:lang w:val="en-US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start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RA</m:t>
                    </m:r>
                  </m:sup>
                </m:sSubSup>
                <m:r>
                  <w:rPr>
                    <w:rFonts w:ascii="Cambria Math" w:hAnsi="Cambria Math"/>
                    <w:lang w:val="en-US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u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RA</m:t>
                        </m:r>
                      </m:sup>
                    </m:sSubSup>
                    <m:r>
                      <w:rPr>
                        <w:rFonts w:ascii="Cambria Math" w:hAnsi="Cambria Math"/>
                        <w:lang w:val="en-US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CP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RA</m:t>
                        </m:r>
                      </m:sup>
                    </m:sSubSup>
                  </m:e>
                </m:d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c</m:t>
                    </m:r>
                  </m:sub>
                </m:sSub>
              </m:e>
            </m:d>
          </m:e>
        </m:d>
      </m:oMath>
      <w:r w:rsidRPr="00B56231">
        <w:t xml:space="preserve"> overlaps with either time instance 0 or time instance </w:t>
      </w:r>
      <w:r w:rsidRPr="00B56231">
        <w:rPr>
          <w:position w:val="-10"/>
        </w:rPr>
        <w:object w:dxaOrig="2400" w:dyaOrig="300" w14:anchorId="0A566E4D">
          <v:shape id="_x0000_i1032" type="#_x0000_t75" style="width:123pt;height:14.25pt" o:ole="">
            <v:imagedata r:id="rId32" o:title=""/>
          </v:shape>
          <o:OLEObject Type="Embed" ProgID="Equation.3" ShapeID="_x0000_i1032" DrawAspect="Content" ObjectID="_1807942174" r:id="rId33"/>
        </w:object>
      </w:r>
      <w:r w:rsidRPr="00B56231">
        <w:t xml:space="preserve"> in a subframe</w:t>
      </w:r>
    </w:p>
    <w:p w14:paraId="28C4920A" w14:textId="77777777" w:rsidR="009642C2" w:rsidRPr="00B56231" w:rsidRDefault="009642C2" w:rsidP="009642C2">
      <w:r w:rsidRPr="00B56231">
        <w:t xml:space="preserve">The starting position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start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</m:oMath>
      <w:r w:rsidRPr="00B56231">
        <w:t xml:space="preserve"> of the PRACH preamble in a subframe (for </w:t>
      </w:r>
      <w:r w:rsidRPr="00B56231">
        <w:rPr>
          <w:position w:val="-12"/>
        </w:rPr>
        <w:object w:dxaOrig="2220" w:dyaOrig="340" w14:anchorId="30D242E3">
          <v:shape id="_x0000_i1033" type="#_x0000_t75" style="width:116.25pt;height:17.25pt" o:ole="">
            <v:imagedata r:id="rId34" o:title=""/>
          </v:shape>
          <o:OLEObject Type="Embed" ProgID="Equation.DSMT4" ShapeID="_x0000_i1033" DrawAspect="Content" ObjectID="_1807942175" r:id="rId35"/>
        </w:object>
      </w:r>
      <w:r w:rsidRPr="00B56231">
        <w:t xml:space="preserve">) or in a 60 kHz slot (for </w:t>
      </w: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60,120,480,960</m:t>
            </m:r>
          </m:e>
        </m:d>
      </m:oMath>
      <w:r w:rsidRPr="00B56231">
        <w:t>kHz) is given by</w:t>
      </w:r>
    </w:p>
    <w:p w14:paraId="18235430" w14:textId="77777777" w:rsidR="009642C2" w:rsidRPr="00B56231" w:rsidRDefault="009642C2" w:rsidP="009642C2">
      <w:pPr>
        <w:pStyle w:val="EQ"/>
      </w:pPr>
      <w:r w:rsidRPr="00B56231">
        <w:tab/>
      </w:r>
      <w:r w:rsidRPr="00B56231">
        <w:object w:dxaOrig="3739" w:dyaOrig="1060" w14:anchorId="0D5CB9D0">
          <v:shape id="_x0000_i1034" type="#_x0000_t75" style="width:186pt;height:50.25pt" o:ole="">
            <v:imagedata r:id="rId36" o:title=""/>
          </v:shape>
          <o:OLEObject Type="Embed" ProgID="Equation.DSMT4" ShapeID="_x0000_i1034" DrawAspect="Content" ObjectID="_1807942176" r:id="rId37"/>
        </w:object>
      </w:r>
    </w:p>
    <w:p w14:paraId="1E618504" w14:textId="77777777" w:rsidR="009642C2" w:rsidRPr="00B56231" w:rsidRDefault="009642C2" w:rsidP="009642C2">
      <w:proofErr w:type="gramStart"/>
      <w:r w:rsidRPr="00B56231">
        <w:t>where</w:t>
      </w:r>
      <w:proofErr w:type="gramEnd"/>
      <w:r w:rsidRPr="00B56231" w:rsidDel="004722F8">
        <w:t xml:space="preserve"> </w:t>
      </w:r>
    </w:p>
    <w:p w14:paraId="1E389A2F" w14:textId="77777777" w:rsidR="009642C2" w:rsidRPr="00B56231" w:rsidRDefault="009642C2" w:rsidP="009642C2">
      <w:pPr>
        <w:pStyle w:val="B1"/>
      </w:pPr>
      <w:r w:rsidRPr="00B56231">
        <w:t>-</w:t>
      </w:r>
      <w:r w:rsidRPr="00B56231">
        <w:tab/>
        <w:t xml:space="preserve">the subframe or 60 kHz slot is assumed to start at </w:t>
      </w:r>
      <m:oMath>
        <m:r>
          <w:rPr>
            <w:rFonts w:ascii="Cambria Math" w:hAnsi="Cambria Math"/>
          </w:rPr>
          <m:t>t=0</m:t>
        </m:r>
      </m:oMath>
      <w:r w:rsidRPr="00B56231">
        <w:t>;</w:t>
      </w:r>
    </w:p>
    <w:p w14:paraId="7C7FCB99" w14:textId="77777777" w:rsidR="009642C2" w:rsidRPr="00B56231" w:rsidRDefault="009642C2" w:rsidP="009642C2">
      <w:pPr>
        <w:pStyle w:val="B1"/>
      </w:pPr>
      <w:r w:rsidRPr="00B56231">
        <w:t>-</w:t>
      </w:r>
      <w:r w:rsidRPr="00B56231">
        <w:tab/>
        <w:t xml:space="preserve">a timing advance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  <m:r>
          <w:rPr>
            <w:rFonts w:ascii="Cambria Math" w:hAnsi="Cambria Math"/>
          </w:rPr>
          <m:t>=0</m:t>
        </m:r>
      </m:oMath>
      <w:r w:rsidRPr="00B56231">
        <w:t xml:space="preserve"> shall be </w:t>
      </w:r>
      <w:proofErr w:type="gramStart"/>
      <w:r w:rsidRPr="00B56231">
        <w:t>assumed;</w:t>
      </w:r>
      <w:proofErr w:type="gramEnd"/>
      <w:r w:rsidRPr="00B56231">
        <w:rPr>
          <w:b/>
          <w:bCs/>
        </w:rPr>
        <w:t xml:space="preserve"> </w:t>
      </w:r>
    </w:p>
    <w:p w14:paraId="4DB29435" w14:textId="77777777" w:rsidR="009642C2" w:rsidRPr="00B56231" w:rsidRDefault="009642C2" w:rsidP="009642C2">
      <w:pPr>
        <w:pStyle w:val="B1"/>
      </w:pPr>
      <w:r w:rsidRPr="00B56231">
        <w:t>-</w:t>
      </w:r>
      <w:r w:rsidRPr="00B56231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u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B56231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CP,</m:t>
            </m:r>
            <m:r>
              <w:rPr>
                <w:rFonts w:ascii="Cambria Math" w:hAnsi="Cambria Math"/>
              </w:rPr>
              <m:t>l-1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B56231">
        <w:t xml:space="preserve"> are given by clause </w:t>
      </w:r>
      <w:proofErr w:type="gramStart"/>
      <w:r w:rsidRPr="00B56231">
        <w:t>5.3.1;</w:t>
      </w:r>
      <w:proofErr w:type="gramEnd"/>
    </w:p>
    <w:p w14:paraId="56EC972F" w14:textId="77777777" w:rsidR="009642C2" w:rsidRPr="00B56231" w:rsidRDefault="009642C2" w:rsidP="009642C2">
      <w:pPr>
        <w:pStyle w:val="B1"/>
      </w:pPr>
      <w:r w:rsidRPr="00B56231">
        <w:t>-</w:t>
      </w:r>
      <w:r w:rsidRPr="00B56231">
        <w:tab/>
      </w:r>
      <w:r>
        <w:rPr>
          <w:noProof/>
          <w:position w:val="-10"/>
        </w:rPr>
        <w:drawing>
          <wp:inline distT="0" distB="0" distL="0" distR="0" wp14:anchorId="610E869E" wp14:editId="054F3D25">
            <wp:extent cx="342900" cy="180975"/>
            <wp:effectExtent l="0" t="0" r="0" b="0"/>
            <wp:docPr id="131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231">
        <w:t xml:space="preserve"> shall be assumed for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1.25, 5</m:t>
            </m:r>
          </m:e>
        </m:d>
      </m:oMath>
      <w:r w:rsidRPr="00B56231">
        <w:t xml:space="preserve"> kHz, otherwise the value of </w:t>
      </w:r>
      <m:oMath>
        <m:r>
          <w:rPr>
            <w:rFonts w:ascii="Cambria Math" w:hAnsi="Cambria Math"/>
          </w:rPr>
          <m:t>μ</m:t>
        </m:r>
      </m:oMath>
      <w:r w:rsidRPr="00B56231">
        <w:t xml:space="preserve"> corresponds to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15, 30, 60, 120, 480, 960</m:t>
            </m:r>
          </m:e>
        </m:d>
      </m:oMath>
      <w:r w:rsidRPr="00B56231">
        <w:t xml:space="preserve"> kHz and the symbol position </w:t>
      </w:r>
      <w:r>
        <w:rPr>
          <w:noProof/>
          <w:position w:val="-6"/>
        </w:rPr>
        <w:drawing>
          <wp:inline distT="0" distB="0" distL="0" distR="0" wp14:anchorId="4BE9793A" wp14:editId="56DC762B">
            <wp:extent cx="85725" cy="180975"/>
            <wp:effectExtent l="0" t="0" r="0" b="0"/>
            <wp:docPr id="132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231">
        <w:t xml:space="preserve"> is given by</w:t>
      </w:r>
    </w:p>
    <w:p w14:paraId="4D70CF6C" w14:textId="77777777" w:rsidR="009642C2" w:rsidRPr="00B56231" w:rsidRDefault="009642C2" w:rsidP="009642C2">
      <w:pPr>
        <w:pStyle w:val="EQ"/>
        <w:rPr>
          <w:lang w:val="sv-SE"/>
        </w:rPr>
      </w:pPr>
      <w:r w:rsidRPr="00B56231">
        <w:tab/>
      </w:r>
      <m:oMath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  <w:lang w:val="sv-SE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sv-SE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val="sv-SE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m:rPr>
                <m:nor/>
              </m:rPr>
              <w:rPr>
                <w:lang w:val="sv-SE"/>
              </w:rPr>
              <m:t>RA</m:t>
            </m:r>
          </m:sup>
        </m:sSubSup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sv-SE"/>
              </w:rPr>
              <m:t>dur</m:t>
            </m:r>
          </m:sub>
          <m:sup>
            <m:r>
              <m:rPr>
                <m:nor/>
              </m:rPr>
              <w:rPr>
                <w:lang w:val="sv-SE"/>
              </w:rPr>
              <m:t>RA</m:t>
            </m:r>
          </m:sup>
        </m:sSubSup>
        <m:r>
          <m:rPr>
            <m:sty m:val="p"/>
          </m:rPr>
          <w:rPr>
            <w:rFonts w:ascii="Cambria Math" w:hAnsi="Cambria Math"/>
            <w:lang w:val="sv-SE"/>
          </w:rPr>
          <m:t>+14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sv-SE"/>
              </w:rPr>
              <m:t>slot</m:t>
            </m:r>
          </m:sub>
          <m:sup>
            <m:r>
              <m:rPr>
                <m:nor/>
              </m:rPr>
              <w:rPr>
                <w:lang w:val="sv-SE"/>
              </w:rPr>
              <m:t>RA</m:t>
            </m:r>
          </m:sup>
        </m:sSubSup>
      </m:oMath>
    </w:p>
    <w:p w14:paraId="7BD24AE8" w14:textId="77777777" w:rsidR="009642C2" w:rsidRPr="00B56231" w:rsidRDefault="009642C2" w:rsidP="009642C2">
      <w:proofErr w:type="gramStart"/>
      <w:r w:rsidRPr="00B56231">
        <w:t>where</w:t>
      </w:r>
      <w:proofErr w:type="gramEnd"/>
      <w:r w:rsidRPr="00B56231" w:rsidDel="004722F8">
        <w:t xml:space="preserve"> </w:t>
      </w:r>
    </w:p>
    <w:p w14:paraId="4D909CF8" w14:textId="77777777" w:rsidR="009642C2" w:rsidRPr="00B56231" w:rsidRDefault="009642C2" w:rsidP="009642C2">
      <w:pPr>
        <w:pStyle w:val="B1"/>
      </w:pPr>
      <w:r w:rsidRPr="00B56231">
        <w:t>-</w:t>
      </w:r>
      <w:r w:rsidRPr="00B56231">
        <w:tab/>
      </w:r>
      <w:r>
        <w:rPr>
          <w:noProof/>
          <w:position w:val="-10"/>
        </w:rPr>
        <w:drawing>
          <wp:inline distT="0" distB="0" distL="0" distR="0" wp14:anchorId="62AE3020" wp14:editId="4F793A07">
            <wp:extent cx="114300" cy="200025"/>
            <wp:effectExtent l="0" t="0" r="0" b="0"/>
            <wp:docPr id="133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231">
        <w:t xml:space="preserve"> is given by the parameter "starting symbol" in Tables 6.3.3.2-2 to 6.3.3.2-</w:t>
      </w:r>
      <w:proofErr w:type="gramStart"/>
      <w:r w:rsidRPr="00B56231">
        <w:t>4;</w:t>
      </w:r>
      <w:proofErr w:type="gramEnd"/>
    </w:p>
    <w:p w14:paraId="3FE2A525" w14:textId="77777777" w:rsidR="009642C2" w:rsidRPr="00B56231" w:rsidRDefault="009642C2" w:rsidP="009642C2">
      <w:pPr>
        <w:pStyle w:val="B1"/>
      </w:pPr>
      <w:r w:rsidRPr="00B56231">
        <w:t>-</w:t>
      </w:r>
      <w:r w:rsidRPr="00B56231">
        <w:tab/>
      </w:r>
      <w:r>
        <w:rPr>
          <w:noProof/>
          <w:position w:val="-10"/>
        </w:rPr>
        <w:drawing>
          <wp:inline distT="0" distB="0" distL="0" distR="0" wp14:anchorId="78B408CA" wp14:editId="2DC21CF4">
            <wp:extent cx="238125" cy="209550"/>
            <wp:effectExtent l="0" t="0" r="0" b="0"/>
            <wp:docPr id="134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231">
        <w:t xml:space="preserve"> is the PRACH transmission occasion within the PRACH slot, numbered in increasing order from 0 to </w:t>
      </w:r>
      <w:r>
        <w:rPr>
          <w:noProof/>
          <w:position w:val="-10"/>
        </w:rPr>
        <w:drawing>
          <wp:inline distT="0" distB="0" distL="0" distR="0" wp14:anchorId="0ADD81F4" wp14:editId="6ECF21CA">
            <wp:extent cx="571500" cy="209550"/>
            <wp:effectExtent l="0" t="0" r="0" b="0"/>
            <wp:docPr id="13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231">
        <w:t xml:space="preserve"> within a RACH slot where </w:t>
      </w:r>
      <w:r>
        <w:rPr>
          <w:noProof/>
          <w:position w:val="-10"/>
        </w:rPr>
        <w:drawing>
          <wp:inline distT="0" distB="0" distL="0" distR="0" wp14:anchorId="1B502C69" wp14:editId="6DC46C84">
            <wp:extent cx="419100" cy="209550"/>
            <wp:effectExtent l="0" t="0" r="0" b="0"/>
            <wp:docPr id="136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231">
        <w:t xml:space="preserve"> is given Tables 6.3.3.2-2 to 6.3.3.2-4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139,571,1151</m:t>
            </m:r>
          </m:e>
        </m:d>
      </m:oMath>
      <w:r w:rsidRPr="00B56231">
        <w:t xml:space="preserve"> and fixed to 1 for </w:t>
      </w:r>
      <w:r w:rsidRPr="00B56231">
        <w:rPr>
          <w:position w:val="-10"/>
        </w:rPr>
        <w:object w:dxaOrig="880" w:dyaOrig="300" w14:anchorId="39510EA5">
          <v:shape id="_x0000_i1035" type="#_x0000_t75" style="width:44.25pt;height:14.25pt" o:ole="">
            <v:imagedata r:id="rId44" o:title=""/>
          </v:shape>
          <o:OLEObject Type="Embed" ProgID="Equation.DSMT4" ShapeID="_x0000_i1035" DrawAspect="Content" ObjectID="_1807942177" r:id="rId45"/>
        </w:object>
      </w:r>
      <w:r w:rsidRPr="00B56231">
        <w:t>;</w:t>
      </w:r>
    </w:p>
    <w:p w14:paraId="74E6481E" w14:textId="77777777" w:rsidR="009642C2" w:rsidRPr="00B56231" w:rsidRDefault="009642C2" w:rsidP="009642C2">
      <w:pPr>
        <w:pStyle w:val="B1"/>
      </w:pPr>
      <w:r w:rsidRPr="00B56231">
        <w:t>-</w:t>
      </w:r>
      <w:r w:rsidRPr="00B56231">
        <w:tab/>
      </w:r>
      <w:r>
        <w:rPr>
          <w:noProof/>
          <w:position w:val="-10"/>
        </w:rPr>
        <w:drawing>
          <wp:inline distT="0" distB="0" distL="0" distR="0" wp14:anchorId="238402E2" wp14:editId="1A6F668E">
            <wp:extent cx="276225" cy="209550"/>
            <wp:effectExtent l="0" t="0" r="0" b="0"/>
            <wp:docPr id="138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231">
        <w:t xml:space="preserve"> is given by Tables 6.3.3.2-2 to 6.3.3.2-</w:t>
      </w:r>
      <w:proofErr w:type="gramStart"/>
      <w:r w:rsidRPr="00B56231">
        <w:t>4;</w:t>
      </w:r>
      <w:proofErr w:type="gramEnd"/>
    </w:p>
    <w:p w14:paraId="41699245" w14:textId="77777777" w:rsidR="009642C2" w:rsidRPr="00B56231" w:rsidRDefault="009642C2" w:rsidP="009642C2">
      <w:pPr>
        <w:pStyle w:val="B1"/>
      </w:pPr>
      <w:r w:rsidRPr="00B56231">
        <w:t>-</w:t>
      </w:r>
      <w:r w:rsidRPr="00B56231">
        <w:tab/>
      </w:r>
      <w:r>
        <w:rPr>
          <w:noProof/>
          <w:position w:val="-10"/>
        </w:rPr>
        <w:drawing>
          <wp:inline distT="0" distB="0" distL="0" distR="0" wp14:anchorId="3EBE0FE1" wp14:editId="1C7410B8">
            <wp:extent cx="238125" cy="209550"/>
            <wp:effectExtent l="0" t="0" r="0" b="0"/>
            <wp:docPr id="139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231">
        <w:t xml:space="preserve"> is given by</w:t>
      </w:r>
    </w:p>
    <w:p w14:paraId="0A1D4626" w14:textId="77777777" w:rsidR="009642C2" w:rsidRPr="00B56231" w:rsidRDefault="009642C2" w:rsidP="009642C2">
      <w:pPr>
        <w:pStyle w:val="B2"/>
      </w:pPr>
      <w:r w:rsidRPr="00B56231">
        <w:t>-</w:t>
      </w:r>
      <w:r w:rsidRPr="00B56231">
        <w:tab/>
        <w:t xml:space="preserve">if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1.25, 5, 15, 60</m:t>
            </m:r>
          </m:e>
        </m:d>
      </m:oMath>
      <w:r w:rsidRPr="00B56231">
        <w:t xml:space="preserve"> kHz, then </w:t>
      </w:r>
      <w:r>
        <w:rPr>
          <w:noProof/>
          <w:position w:val="-10"/>
        </w:rPr>
        <w:drawing>
          <wp:inline distT="0" distB="0" distL="0" distR="0" wp14:anchorId="2BB21E7D" wp14:editId="6B486B5D">
            <wp:extent cx="447675" cy="209550"/>
            <wp:effectExtent l="0" t="0" r="0" b="0"/>
            <wp:docPr id="140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8D48E" w14:textId="77777777" w:rsidR="009642C2" w:rsidRPr="00B56231" w:rsidRDefault="009642C2" w:rsidP="009642C2">
      <w:pPr>
        <w:pStyle w:val="B2"/>
      </w:pPr>
      <w:r w:rsidRPr="00B56231">
        <w:t>-</w:t>
      </w:r>
      <w:r w:rsidRPr="00B56231">
        <w:tab/>
        <w:t xml:space="preserve">if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30, 120</m:t>
            </m:r>
          </m:e>
        </m:d>
      </m:oMath>
      <w:r w:rsidRPr="00B56231">
        <w:t xml:space="preserve"> kHz and either of "Number of PRACH slots within a subframe" in Tables 6.3.3.2-2 to 6.3.3.2-3 or "Number of PRACH slots within a 60 kHz slot" in Table 6.3.3.2-4 is equal to 1, then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=1</m:t>
        </m:r>
      </m:oMath>
      <w:r w:rsidRPr="00B56231">
        <w:t xml:space="preserve">, otherwise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</m:t>
            </m:r>
          </m:e>
        </m:d>
      </m:oMath>
    </w:p>
    <w:p w14:paraId="739F20A0" w14:textId="77777777" w:rsidR="009642C2" w:rsidRPr="00B56231" w:rsidRDefault="009642C2" w:rsidP="009642C2">
      <w:pPr>
        <w:pStyle w:val="B2"/>
      </w:pPr>
      <w:r w:rsidRPr="00B56231">
        <w:t>-</w:t>
      </w:r>
      <w:r w:rsidRPr="00B56231">
        <w:tab/>
        <w:t xml:space="preserve">if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480, 960</m:t>
            </m:r>
          </m:e>
        </m:d>
      </m:oMath>
      <w:r w:rsidRPr="00B56231">
        <w:t xml:space="preserve"> kHz and </w:t>
      </w:r>
    </w:p>
    <w:p w14:paraId="3AB3A08C" w14:textId="77777777" w:rsidR="009642C2" w:rsidRPr="00B56231" w:rsidRDefault="009642C2" w:rsidP="009642C2">
      <w:pPr>
        <w:pStyle w:val="B3"/>
      </w:pPr>
      <w:r w:rsidRPr="00B56231">
        <w:t>-</w:t>
      </w:r>
      <w:r w:rsidRPr="00B56231">
        <w:tab/>
        <w:t xml:space="preserve">the "Number of PRACH slots within a 60 kHz slot" in Table 6.3.3.2-4 is equal to 1, then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=7</m:t>
        </m:r>
      </m:oMath>
      <w:r w:rsidRPr="00B56231">
        <w:t xml:space="preserve"> for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=480</m:t>
        </m:r>
      </m:oMath>
      <w:r w:rsidRPr="00B56231">
        <w:t xml:space="preserve"> kHz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=15</m:t>
        </m:r>
      </m:oMath>
      <w:r w:rsidRPr="00B56231">
        <w:t xml:space="preserve"> for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 xml:space="preserve">=960 </m:t>
        </m:r>
      </m:oMath>
      <w:r w:rsidRPr="00B56231">
        <w:t>kHz, or</w:t>
      </w:r>
    </w:p>
    <w:p w14:paraId="1822EF9B" w14:textId="77777777" w:rsidR="009642C2" w:rsidRPr="00B56231" w:rsidRDefault="009642C2" w:rsidP="009642C2">
      <w:pPr>
        <w:pStyle w:val="B3"/>
      </w:pPr>
      <w:r w:rsidRPr="00B56231">
        <w:t>-</w:t>
      </w:r>
      <w:r w:rsidRPr="00B56231">
        <w:tab/>
        <w:t xml:space="preserve">the "Number of PRACH slots within a 60 kHz slot" in Table 6.3.3.2-4 is equal to 2, then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3,7</m:t>
            </m:r>
          </m:e>
        </m:d>
      </m:oMath>
      <w:r w:rsidRPr="00B56231">
        <w:t xml:space="preserve"> for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 xml:space="preserve">=480 </m:t>
        </m:r>
      </m:oMath>
      <w:r w:rsidRPr="00B56231">
        <w:t xml:space="preserve">kHz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7,15</m:t>
            </m:r>
          </m:e>
        </m:d>
      </m:oMath>
      <w:r w:rsidRPr="00B56231">
        <w:t xml:space="preserve"> for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 xml:space="preserve">=960 </m:t>
        </m:r>
      </m:oMath>
      <w:r w:rsidRPr="00B56231">
        <w:t>kHz.</w:t>
      </w:r>
    </w:p>
    <w:p w14:paraId="0F4ED17F" w14:textId="77777777" w:rsidR="009642C2" w:rsidRPr="00B56231" w:rsidRDefault="009642C2" w:rsidP="009642C2">
      <w:r w:rsidRPr="00B56231">
        <w:t>If the preamble format given by Tables 6.3.3.2-2 to 6.3.3.2-4 is A1/B1, A2/B2 or A3/B3, then</w:t>
      </w:r>
    </w:p>
    <w:p w14:paraId="5DC7B3DA" w14:textId="77777777" w:rsidR="009642C2" w:rsidRPr="00B56231" w:rsidRDefault="009642C2" w:rsidP="009642C2">
      <w:pPr>
        <w:pStyle w:val="B1"/>
      </w:pPr>
      <w:r w:rsidRPr="00B56231">
        <w:t>-</w:t>
      </w:r>
      <w:r w:rsidRPr="00B56231">
        <w:tab/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RA,slot</m:t>
            </m:r>
          </m:sup>
        </m:sSubSup>
        <m:r>
          <w:rPr>
            <w:rFonts w:ascii="Cambria Math" w:hAnsi="Cambria Math"/>
          </w:rPr>
          <m:t>-1</m:t>
        </m:r>
      </m:oMath>
      <w:r w:rsidRPr="00B56231">
        <w:t>, then the PRACH preamble with the corresponding PRACH preamble format from B1, B2 and B3 is transmitted in the PRACH transmission occasion;</w:t>
      </w:r>
    </w:p>
    <w:p w14:paraId="514B8D4F" w14:textId="77777777" w:rsidR="009642C2" w:rsidRPr="00B56231" w:rsidRDefault="009642C2" w:rsidP="009642C2">
      <w:pPr>
        <w:pStyle w:val="B1"/>
      </w:pPr>
      <w:r w:rsidRPr="00B56231">
        <w:lastRenderedPageBreak/>
        <w:t>-</w:t>
      </w:r>
      <w:r w:rsidRPr="00B56231">
        <w:tab/>
      </w:r>
      <w:proofErr w:type="gramStart"/>
      <w:r w:rsidRPr="00B56231">
        <w:t>otherwise</w:t>
      </w:r>
      <w:proofErr w:type="gramEnd"/>
      <w:r w:rsidRPr="00B56231">
        <w:t xml:space="preserve"> the PRACH preamble with the corresponding PRACH preamble format from A1, A2 and A3 is transmitted in the PRACH transmission occasion</w:t>
      </w:r>
    </w:p>
    <w:p w14:paraId="31A55D85" w14:textId="77777777" w:rsidR="009642C2" w:rsidRDefault="009642C2">
      <w:pPr>
        <w:spacing w:after="0"/>
        <w:rPr>
          <w:rFonts w:ascii="Arial" w:hAnsi="Arial"/>
          <w:sz w:val="28"/>
        </w:rPr>
      </w:pPr>
      <w:r>
        <w:br w:type="page"/>
      </w:r>
    </w:p>
    <w:p w14:paraId="1C5675EE" w14:textId="19DF96B5" w:rsidR="00BE3F25" w:rsidRDefault="00BE3F25" w:rsidP="00BE3F25">
      <w:pPr>
        <w:pStyle w:val="Heading3"/>
        <w:rPr>
          <w:ins w:id="52" w:author="Stefan Parkvall" w:date="2025-04-15T10:10:00Z"/>
        </w:rPr>
      </w:pPr>
      <w:ins w:id="53" w:author="Stefan Parkvall" w:date="2025-04-15T10:10:00Z">
        <w:r w:rsidRPr="00B56231">
          <w:lastRenderedPageBreak/>
          <w:t>6.</w:t>
        </w:r>
        <w:r>
          <w:t>2</w:t>
        </w:r>
        <w:r w:rsidRPr="00B56231">
          <w:t>.1</w:t>
        </w:r>
        <w:r w:rsidRPr="00B56231">
          <w:tab/>
        </w:r>
        <w:bookmarkEnd w:id="8"/>
        <w:bookmarkEnd w:id="9"/>
        <w:bookmarkEnd w:id="10"/>
        <w:bookmarkEnd w:id="11"/>
        <w:bookmarkEnd w:id="12"/>
        <w:bookmarkEnd w:id="13"/>
        <w:bookmarkEnd w:id="14"/>
        <w:r>
          <w:t>Muting resource</w:t>
        </w:r>
      </w:ins>
    </w:p>
    <w:p w14:paraId="145777B8" w14:textId="6F2BB005" w:rsidR="00BE3F25" w:rsidRPr="00BE3F25" w:rsidRDefault="00A27B51" w:rsidP="00BE3F25">
      <w:ins w:id="54" w:author="Stefan Parkvall" w:date="2025-04-15T10:12:00Z">
        <w:r>
          <w:t>A m</w:t>
        </w:r>
        <w:r w:rsidR="00984640">
          <w:t>uting resource</w:t>
        </w:r>
        <w:r>
          <w:t xml:space="preserve"> corresponds to a set </w:t>
        </w:r>
      </w:ins>
      <w:ins w:id="55" w:author="Stefan Parkvall" w:date="2025-04-25T16:41:00Z">
        <w:r w:rsidR="00C75F88">
          <w:t xml:space="preserve">of </w:t>
        </w:r>
      </w:ins>
      <w:ins w:id="56" w:author="Stefan Parkvall" w:date="2025-04-15T10:12:00Z">
        <w:r>
          <w:t>resource elements</w:t>
        </w:r>
      </w:ins>
      <w:ins w:id="57" w:author="Stefan Parkvall" w:date="2025-04-15T10:13:00Z">
        <w:r w:rsidR="0073523F">
          <w:t>, defined by</w:t>
        </w:r>
      </w:ins>
      <w:ins w:id="58" w:author="Stefan Parkvall" w:date="2025-04-25T16:13:00Z">
        <w:r w:rsidR="00667C91">
          <w:t xml:space="preserve"> </w:t>
        </w:r>
      </w:ins>
      <w:ins w:id="59" w:author="Stefan Parkvall" w:date="2025-04-15T10:13:00Z">
        <w:r w:rsidR="0073523F">
          <w:t xml:space="preserve">OFDM symbols in the time domain and a </w:t>
        </w:r>
        <w:r w:rsidR="00065D04">
          <w:t>comb-2 in the frequency domain</w:t>
        </w:r>
      </w:ins>
      <w:ins w:id="60" w:author="Stefan Parkvall" w:date="2025-04-25T16:14:00Z">
        <w:r w:rsidR="00952A4C">
          <w:t xml:space="preserve">. The position in the slot </w:t>
        </w:r>
      </w:ins>
      <w:ins w:id="61" w:author="Stefan Parkvall" w:date="2025-04-25T16:15:00Z">
        <w:r w:rsidR="00092202">
          <w:t xml:space="preserve">of the up to two OFDM symbols, and the </w:t>
        </w:r>
        <w:r w:rsidR="006A099B">
          <w:t xml:space="preserve">comb offset relative to the </w:t>
        </w:r>
      </w:ins>
      <w:ins w:id="62" w:author="Stefan Parkvall" w:date="2025-04-28T20:23:00Z">
        <w:r w:rsidR="0059210C" w:rsidRPr="0059210C">
          <w:t xml:space="preserve">lowest indexed resource element of the </w:t>
        </w:r>
      </w:ins>
      <w:ins w:id="63" w:author="Stefan Parkvall" w:date="2025-04-25T16:15:00Z">
        <w:r w:rsidR="006A099B">
          <w:t xml:space="preserve">PUSCH allocation, are given by </w:t>
        </w:r>
      </w:ins>
      <w:ins w:id="64" w:author="Stefan Parkvall" w:date="2025-04-25T16:16:00Z">
        <w:r w:rsidR="006A099B">
          <w:t xml:space="preserve">the higher-layer parameters </w:t>
        </w:r>
        <w:proofErr w:type="spellStart"/>
        <w:r w:rsidR="00313D6C">
          <w:rPr>
            <w:i/>
            <w:iCs/>
          </w:rPr>
          <w:t>symbolPos</w:t>
        </w:r>
        <w:proofErr w:type="spellEnd"/>
        <w:r w:rsidR="00313D6C">
          <w:t xml:space="preserve"> and </w:t>
        </w:r>
        <w:proofErr w:type="spellStart"/>
        <w:r w:rsidR="00313D6C">
          <w:rPr>
            <w:i/>
            <w:iCs/>
          </w:rPr>
          <w:t>combOffset</w:t>
        </w:r>
        <w:proofErr w:type="spellEnd"/>
        <w:r w:rsidR="00313D6C">
          <w:t xml:space="preserve">, respectively, in the </w:t>
        </w:r>
      </w:ins>
      <w:ins w:id="65" w:author="Stefan Parkvall" w:date="2025-04-15T10:14:00Z">
        <w:r w:rsidR="003F7789" w:rsidRPr="003F7789">
          <w:rPr>
            <w:i/>
            <w:iCs/>
          </w:rPr>
          <w:t>PUSCH-</w:t>
        </w:r>
        <w:proofErr w:type="spellStart"/>
        <w:r w:rsidR="003F7789" w:rsidRPr="003F7789">
          <w:rPr>
            <w:i/>
            <w:iCs/>
          </w:rPr>
          <w:t>MutingResources</w:t>
        </w:r>
      </w:ins>
      <w:proofErr w:type="spellEnd"/>
      <w:ins w:id="66" w:author="Stefan Parkvall" w:date="2025-04-25T16:16:00Z">
        <w:r w:rsidR="00313D6C">
          <w:t xml:space="preserve"> information element</w:t>
        </w:r>
      </w:ins>
      <w:ins w:id="67" w:author="Stefan Parkvall" w:date="2025-04-15T10:14:00Z">
        <w:r w:rsidR="003F7789">
          <w:t>.</w:t>
        </w:r>
        <w:r w:rsidR="00065D04">
          <w:t xml:space="preserve"> </w:t>
        </w:r>
      </w:ins>
    </w:p>
    <w:p w14:paraId="18C24AB0" w14:textId="548C8A43" w:rsidR="00EF4A0B" w:rsidRDefault="00C80D8F" w:rsidP="00EF4A0B">
      <w:pPr>
        <w:rPr>
          <w:ins w:id="68" w:author="Stefan Parkvall" w:date="2025-04-25T13:50:00Z"/>
        </w:rPr>
      </w:pPr>
      <w:commentRangeStart w:id="69"/>
      <w:ins w:id="70" w:author="Stefan Parkvall" w:date="2025-04-25T13:51:00Z">
        <w:r>
          <w:t>T</w:t>
        </w:r>
      </w:ins>
      <w:ins w:id="71" w:author="Stefan Parkvall" w:date="2025-04-22T12:14:00Z">
        <w:r w:rsidR="00EF4A0B">
          <w:t xml:space="preserve">he UE is not expected to be configured with a muting resource </w:t>
        </w:r>
      </w:ins>
      <w:ins w:id="72" w:author="Stefan Parkvall" w:date="2025-04-28T20:26:00Z">
        <w:r w:rsidR="00AE2619">
          <w:t>within which resource elements overlap</w:t>
        </w:r>
      </w:ins>
      <w:ins w:id="73" w:author="Stefan Parkvall" w:date="2025-04-25T13:52:00Z">
        <w:r w:rsidR="00262542">
          <w:t xml:space="preserve"> in time and frequency</w:t>
        </w:r>
      </w:ins>
      <w:ins w:id="74" w:author="Stefan Parkvall" w:date="2025-04-22T12:14:00Z">
        <w:r w:rsidR="00EF4A0B">
          <w:t xml:space="preserve"> with a resource element used for PUSCH PT-RS</w:t>
        </w:r>
      </w:ins>
      <w:ins w:id="75" w:author="Stefan Parkvall" w:date="2025-04-25T13:52:00Z">
        <w:r w:rsidR="00262542">
          <w:t xml:space="preserve"> when transform precoding is not enabled</w:t>
        </w:r>
      </w:ins>
      <w:ins w:id="76" w:author="Stefan Parkvall" w:date="2025-04-22T12:14:00Z">
        <w:r w:rsidR="00EF4A0B">
          <w:t xml:space="preserve">. </w:t>
        </w:r>
      </w:ins>
    </w:p>
    <w:p w14:paraId="3838ED84" w14:textId="532AEBEC" w:rsidR="00A72B12" w:rsidRDefault="00502CCE" w:rsidP="00EF4A0B">
      <w:pPr>
        <w:rPr>
          <w:ins w:id="77" w:author="Stefan Parkvall" w:date="2025-04-22T12:14:00Z"/>
        </w:rPr>
      </w:pPr>
      <w:ins w:id="78" w:author="Stefan Parkvall" w:date="2025-04-22T12:23:00Z">
        <w:r>
          <w:t xml:space="preserve">The UE shall ignore any </w:t>
        </w:r>
      </w:ins>
      <w:ins w:id="79" w:author="Stefan Parkvall" w:date="2025-04-28T20:25:00Z">
        <w:r w:rsidR="001855DD" w:rsidRPr="001855DD">
          <w:t xml:space="preserve">resource elements of a </w:t>
        </w:r>
      </w:ins>
      <w:ins w:id="80" w:author="Stefan Parkvall" w:date="2025-04-22T12:23:00Z">
        <w:r>
          <w:t>muting resource</w:t>
        </w:r>
      </w:ins>
      <w:ins w:id="81" w:author="Stefan Parkvall" w:date="2025-04-28T20:25:00Z">
        <w:r w:rsidR="009357FA">
          <w:t xml:space="preserve"> that overlaps in </w:t>
        </w:r>
        <w:r w:rsidR="00662A87">
          <w:t>time with a</w:t>
        </w:r>
      </w:ins>
      <w:ins w:id="82" w:author="Stefan Parkvall" w:date="2025-04-28T20:26:00Z">
        <w:r w:rsidR="00C41899">
          <w:t>n</w:t>
        </w:r>
      </w:ins>
      <w:ins w:id="83" w:author="Stefan Parkvall" w:date="2025-04-22T12:24:00Z">
        <w:r w:rsidR="00BD4474">
          <w:t xml:space="preserve"> OFDM</w:t>
        </w:r>
        <w:r w:rsidR="00E74CB0">
          <w:t xml:space="preserve"> symbol </w:t>
        </w:r>
        <w:r w:rsidR="00BD4474">
          <w:t xml:space="preserve">used for </w:t>
        </w:r>
        <w:r w:rsidR="00E74CB0">
          <w:t>PUSCH DM-RS.</w:t>
        </w:r>
      </w:ins>
      <w:commentRangeEnd w:id="69"/>
      <w:ins w:id="84" w:author="Stefan Parkvall" w:date="2025-04-28T20:27:00Z">
        <w:r w:rsidR="0044361A">
          <w:rPr>
            <w:rStyle w:val="CommentReference"/>
          </w:rPr>
          <w:commentReference w:id="69"/>
        </w:r>
      </w:ins>
    </w:p>
    <w:p w14:paraId="20E9F5B0" w14:textId="77777777" w:rsidR="00BE3F25" w:rsidRDefault="00BE3F25">
      <w:pPr>
        <w:spacing w:after="0"/>
        <w:rPr>
          <w:rFonts w:ascii="Arial" w:hAnsi="Arial"/>
          <w:sz w:val="24"/>
        </w:rPr>
      </w:pPr>
      <w:r>
        <w:br w:type="page"/>
      </w:r>
    </w:p>
    <w:p w14:paraId="5704FC68" w14:textId="1FD747CB" w:rsidR="00E23EDD" w:rsidRPr="00B56231" w:rsidRDefault="00E23EDD" w:rsidP="00E23EDD">
      <w:pPr>
        <w:pStyle w:val="Heading4"/>
      </w:pPr>
      <w:r w:rsidRPr="00B56231">
        <w:lastRenderedPageBreak/>
        <w:t>6.3.1.4</w:t>
      </w:r>
      <w:r w:rsidRPr="00B56231">
        <w:tab/>
        <w:t>Transform precoding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755412B2" w14:textId="77777777" w:rsidR="00E23EDD" w:rsidRPr="00B56231" w:rsidRDefault="00E23EDD" w:rsidP="00E23EDD">
      <w:r w:rsidRPr="00B56231">
        <w:t xml:space="preserve">If transform precoding is not enabled according to 6.1.3 of [6, TS38.214], </w:t>
      </w:r>
      <w:r w:rsidRPr="00B56231">
        <w:rPr>
          <w:position w:val="-10"/>
        </w:rPr>
        <w:object w:dxaOrig="1340" w:dyaOrig="340" w14:anchorId="58B12523">
          <v:shape id="_x0000_i1036" type="#_x0000_t75" style="width:66pt;height:17.25pt" o:ole="">
            <v:imagedata r:id="rId49" o:title=""/>
          </v:shape>
          <o:OLEObject Type="Embed" ProgID="Equation.3" ShapeID="_x0000_i1036" DrawAspect="Content" ObjectID="_1807942178" r:id="rId50"/>
        </w:object>
      </w:r>
      <w:r w:rsidRPr="00B56231">
        <w:t xml:space="preserve"> for each layer </w:t>
      </w:r>
      <w:r w:rsidRPr="00B56231">
        <w:rPr>
          <w:position w:val="-8"/>
        </w:rPr>
        <w:object w:dxaOrig="1239" w:dyaOrig="260" w14:anchorId="1EEA8369">
          <v:shape id="_x0000_i1037" type="#_x0000_t75" style="width:63pt;height:14.25pt" o:ole="">
            <v:imagedata r:id="rId51" o:title=""/>
          </v:shape>
          <o:OLEObject Type="Embed" ProgID="Equation.3" ShapeID="_x0000_i1037" DrawAspect="Content" ObjectID="_1807942179" r:id="rId52"/>
        </w:object>
      </w:r>
      <w:r w:rsidRPr="00B56231">
        <w:t>.</w:t>
      </w:r>
    </w:p>
    <w:p w14:paraId="355E2C9A" w14:textId="77777777" w:rsidR="00E23EDD" w:rsidRPr="00B56231" w:rsidRDefault="00E23EDD" w:rsidP="00E23EDD">
      <w:r w:rsidRPr="00B56231">
        <w:t xml:space="preserve">If transform precoding is enabled according to 6.1.3 of [6, TS38.214], </w:t>
      </w:r>
      <m:oMath>
        <m:r>
          <w:rPr>
            <w:rFonts w:ascii="Cambria Math" w:hAnsi="Cambria Math"/>
          </w:rPr>
          <m:t>υ=1</m:t>
        </m:r>
      </m:oMath>
      <w:r w:rsidRPr="00B56231">
        <w:t xml:space="preserve"> and </w:t>
      </w:r>
      <w:r w:rsidRPr="00B56231">
        <w:rPr>
          <w:position w:val="-10"/>
        </w:rPr>
        <w:object w:dxaOrig="555" w:dyaOrig="315" w14:anchorId="25C028DD">
          <v:shape id="_x0000_i1038" type="#_x0000_t75" style="width:29.25pt;height:15pt" o:ole="">
            <v:imagedata r:id="rId53" o:title=""/>
          </v:shape>
          <o:OLEObject Type="Embed" ProgID="Equation.DSMT4" ShapeID="_x0000_i1038" DrawAspect="Content" ObjectID="_1807942180" r:id="rId54"/>
        </w:object>
      </w:r>
      <w:r w:rsidRPr="00B56231">
        <w:t xml:space="preserve"> depends on the configuration of phase-tracking reference signals.</w:t>
      </w:r>
    </w:p>
    <w:p w14:paraId="78E1E62F" w14:textId="3BB435EA" w:rsidR="00E23EDD" w:rsidRPr="00B56231" w:rsidRDefault="00E23EDD" w:rsidP="00E23EDD">
      <w:r w:rsidRPr="00B56231">
        <w:t xml:space="preserve">If the procedure in [6, TS 38.214] indicates that phase-tracking reference signals are not being used, the block of complex-valued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,…,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layer</m:t>
                </m: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 w:rsidRPr="00B56231">
        <w:t xml:space="preserve"> for the single layer </w:t>
      </w:r>
      <m:oMath>
        <m:r>
          <w:rPr>
            <w:rFonts w:ascii="Cambria Math" w:hAnsi="Cambria Math"/>
          </w:rPr>
          <m:t>λ=0</m:t>
        </m:r>
      </m:oMath>
      <w:r w:rsidRPr="00B56231">
        <w:t xml:space="preserve"> shall be divided into </w:t>
      </w:r>
      <m:oMath>
        <m:f>
          <m:fPr>
            <m:type m:val="lin"/>
            <m:ctrlPr>
              <w:del w:id="85" w:author="Stefan Parkvall" w:date="2025-04-06T04:05:00Z">
                <w:rPr>
                  <w:rFonts w:ascii="Cambria Math" w:hAnsi="Cambria Math"/>
                  <w:i/>
                </w:rPr>
              </w:del>
            </m:ctrlPr>
          </m:fPr>
          <m:num>
            <m:sSubSup>
              <m:sSubSupPr>
                <m:ctrlPr>
                  <w:del w:id="86" w:author="Stefan Parkvall" w:date="2025-04-06T04:05:00Z">
                    <w:rPr>
                      <w:rFonts w:ascii="Cambria Math" w:hAnsi="Cambria Math"/>
                      <w:i/>
                    </w:rPr>
                  </w:del>
                </m:ctrlPr>
              </m:sSubSupPr>
              <m:e>
                <m:r>
                  <w:del w:id="87" w:author="Stefan Parkvall" w:date="2025-04-06T04:05:00Z">
                    <w:rPr>
                      <w:rFonts w:ascii="Cambria Math" w:hAnsi="Cambria Math"/>
                    </w:rPr>
                    <m:t>M</m:t>
                  </w:del>
                </m:r>
              </m:e>
              <m:sub>
                <m:r>
                  <w:del w:id="88" w:author="Stefan Parkvall" w:date="2025-04-06T04:05:00Z">
                    <m:rPr>
                      <m:nor/>
                    </m:rPr>
                    <w:rPr>
                      <w:rFonts w:ascii="Cambria Math" w:hAnsi="Cambria Math"/>
                    </w:rPr>
                    <m:t>symb</m:t>
                  </w:del>
                </m:r>
              </m:sub>
              <m:sup>
                <m:r>
                  <w:del w:id="89" w:author="Stefan Parkvall" w:date="2025-04-06T04:05:00Z">
                    <m:rPr>
                      <m:nor/>
                    </m:rPr>
                    <w:rPr>
                      <w:rFonts w:ascii="Cambria Math" w:hAnsi="Cambria Math"/>
                    </w:rPr>
                    <m:t>layer</m:t>
                  </w:del>
                </m:r>
              </m:sup>
            </m:sSubSup>
          </m:num>
          <m:den>
            <m:sSubSup>
              <m:sSubSupPr>
                <m:ctrlPr>
                  <w:del w:id="90" w:author="Stefan Parkvall" w:date="2025-04-06T04:05:00Z">
                    <w:rPr>
                      <w:rFonts w:ascii="Cambria Math" w:hAnsi="Cambria Math"/>
                      <w:i/>
                    </w:rPr>
                  </w:del>
                </m:ctrlPr>
              </m:sSubSupPr>
              <m:e>
                <m:r>
                  <w:del w:id="91" w:author="Stefan Parkvall" w:date="2025-04-06T04:05:00Z">
                    <w:rPr>
                      <w:rFonts w:ascii="Cambria Math" w:hAnsi="Cambria Math"/>
                    </w:rPr>
                    <m:t>M</m:t>
                  </w:del>
                </m:r>
              </m:e>
              <m:sub>
                <m:r>
                  <w:del w:id="92" w:author="Stefan Parkvall" w:date="2025-04-06T04:05:00Z">
                    <m:rPr>
                      <m:nor/>
                    </m:rPr>
                    <w:rPr>
                      <w:rFonts w:ascii="Cambria Math" w:hAnsi="Cambria Math"/>
                    </w:rPr>
                    <m:t>sc</m:t>
                  </w:del>
                </m:r>
              </m:sub>
              <m:sup>
                <m:r>
                  <w:del w:id="93" w:author="Stefan Parkvall" w:date="2025-04-06T04:05:00Z">
                    <m:rPr>
                      <m:nor/>
                    </m:rPr>
                    <w:rPr>
                      <w:rFonts w:ascii="Cambria Math" w:hAnsi="Cambria Math"/>
                    </w:rPr>
                    <m:t>PUSCH</m:t>
                  </w:del>
                </m:r>
              </m:sup>
            </m:sSubSup>
          </m:den>
        </m:f>
      </m:oMath>
      <w:del w:id="94" w:author="Stefan Parkvall" w:date="2025-04-06T04:05:00Z">
        <w:r w:rsidRPr="00B56231" w:rsidDel="000D2997">
          <w:delText xml:space="preserve"> </w:delText>
        </w:r>
      </w:del>
      <w:r w:rsidRPr="00B56231">
        <w:t>sets, each corresponding to one OFDM symbol and</w:t>
      </w:r>
      <w:del w:id="95" w:author="Stefan Parkvall" w:date="2025-04-06T04:06:00Z">
        <w:r w:rsidRPr="00B56231" w:rsidDel="00C52A37">
          <w:delText xml:space="preserve"> </w:delText>
        </w:r>
        <w:r w:rsidRPr="00B56231" w:rsidDel="00C52A37">
          <w:rPr>
            <w:position w:val="-10"/>
          </w:rPr>
          <w:object w:dxaOrig="1245" w:dyaOrig="315" w14:anchorId="57EC7855">
            <v:shape id="_x0000_i1039" type="#_x0000_t75" style="width:63pt;height:15pt" o:ole="">
              <v:imagedata r:id="rId55" o:title=""/>
            </v:shape>
            <o:OLEObject Type="Embed" ProgID="Equation.DSMT4" ShapeID="_x0000_i1039" DrawAspect="Content" ObjectID="_1807942181" r:id="rId56"/>
          </w:object>
        </w:r>
      </w:del>
      <w:ins w:id="96" w:author="Stefan Parkvall" w:date="2025-04-06T04:06:00Z">
        <w:r w:rsidR="00C52A37" w:rsidRPr="00C52A37">
          <w:t xml:space="preserve"> </w:t>
        </w:r>
        <w:r w:rsidR="00C52A37">
          <w:t xml:space="preserve">where set </w:t>
        </w:r>
      </w:ins>
      <m:oMath>
        <m:r>
          <w:ins w:id="97" w:author="Stefan Parkvall" w:date="2025-04-06T04:06:00Z">
            <w:rPr>
              <w:rFonts w:ascii="Cambria Math" w:hAnsi="Cambria Math"/>
            </w:rPr>
            <m:t>l</m:t>
          </w:ins>
        </m:r>
      </m:oMath>
      <w:ins w:id="98" w:author="Stefan Parkvall" w:date="2025-04-06T04:06:00Z">
        <w:r w:rsidR="00C52A37">
          <w:t xml:space="preserve"> contains </w:t>
        </w:r>
      </w:ins>
      <m:oMath>
        <m:sSubSup>
          <m:sSubSupPr>
            <m:ctrlPr>
              <w:ins w:id="99" w:author="Stefan Parkvall" w:date="2025-04-06T04:06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00" w:author="Stefan Parkvall" w:date="2025-04-06T04:06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101" w:author="Stefan Parkvall" w:date="2025-04-06T04:06:00Z">
                <m:rPr>
                  <m:nor/>
                </m:rPr>
                <w:rPr>
                  <w:rFonts w:ascii="Cambria Math" w:hAnsi="Cambria Math"/>
                </w:rPr>
                <m:t>sc</m:t>
              </w:ins>
            </m:r>
            <m:r>
              <w:ins w:id="102" w:author="Stefan Parkvall" w:date="2025-04-06T04:06:00Z">
                <w:rPr>
                  <w:rFonts w:ascii="Cambria Math" w:hAnsi="Cambria Math"/>
                </w:rPr>
                <m:t>,l</m:t>
              </w:ins>
            </m:r>
          </m:sub>
          <m:sup>
            <m:r>
              <w:ins w:id="103" w:author="Stefan Parkvall" w:date="2025-04-06T04:06:00Z">
                <m:rPr>
                  <m:nor/>
                </m:rPr>
                <w:rPr>
                  <w:rFonts w:ascii="Cambria Math" w:hAnsi="Cambria Math"/>
                </w:rPr>
                <m:t>PUSCH</m:t>
              </w:ins>
            </m:r>
          </m:sup>
        </m:sSubSup>
      </m:oMath>
      <w:ins w:id="104" w:author="Stefan Parkvall" w:date="2025-04-06T04:06:00Z">
        <w:r w:rsidR="00C52A37">
          <w:t xml:space="preserve"> symbols </w:t>
        </w:r>
        <w:r w:rsidR="00C52A37" w:rsidRPr="008D6609">
          <w:t>and is mapped to the complex-valued symbols</w:t>
        </w:r>
        <w:r w:rsidR="00C52A37">
          <w:t xml:space="preserve"> </w:t>
        </w:r>
      </w:ins>
      <m:oMath>
        <m:sSubSup>
          <m:sSubSupPr>
            <m:ctrlPr>
              <w:ins w:id="105" w:author="Stefan Parkvall" w:date="2025-04-06T04:06:00Z">
                <w:rPr>
                  <w:rFonts w:ascii="Cambria Math" w:hAnsi="Cambria Math"/>
                  <w:i/>
                </w:rPr>
              </w:ins>
            </m:ctrlPr>
          </m:sSubSupPr>
          <m:e>
            <m:acc>
              <m:accPr>
                <m:chr m:val="̃"/>
                <m:ctrlPr>
                  <w:ins w:id="106" w:author="Stefan Parkvall" w:date="2025-04-06T04:06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107" w:author="Stefan Parkvall" w:date="2025-04-06T04:06:00Z">
                    <w:rPr>
                      <w:rFonts w:ascii="Cambria Math" w:hAnsi="Cambria Math"/>
                    </w:rPr>
                    <m:t>x</m:t>
                  </w:ins>
                </m:r>
              </m:e>
            </m:acc>
          </m:e>
          <m:sub>
            <m:r>
              <w:ins w:id="108" w:author="Stefan Parkvall" w:date="2025-04-06T04:06:00Z">
                <w:rPr>
                  <w:rFonts w:ascii="Cambria Math" w:hAnsi="Cambria Math"/>
                </w:rPr>
                <m:t>l</m:t>
              </w:ins>
            </m:r>
          </m:sub>
          <m:sup>
            <m:d>
              <m:dPr>
                <m:ctrlPr>
                  <w:ins w:id="109" w:author="Stefan Parkvall" w:date="2025-04-06T04:06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110" w:author="Stefan Parkvall" w:date="2025-04-06T04:06:00Z">
                    <w:rPr>
                      <w:rFonts w:ascii="Cambria Math" w:hAnsi="Cambria Math"/>
                    </w:rPr>
                    <m:t>0</m:t>
                  </w:ins>
                </m:r>
              </m:e>
            </m:d>
          </m:sup>
        </m:sSubSup>
        <m:r>
          <w:ins w:id="111" w:author="Stefan Parkvall" w:date="2025-04-06T04:06:00Z">
            <w:rPr>
              <w:rFonts w:ascii="Cambria Math" w:hAnsi="Cambria Math"/>
            </w:rPr>
            <m:t>(</m:t>
          </w:ins>
        </m:r>
        <m:sSup>
          <m:sSupPr>
            <m:ctrlPr>
              <w:ins w:id="112" w:author="Stefan Parkvall" w:date="2025-04-06T04:06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113" w:author="Stefan Parkvall" w:date="2025-04-06T04:06:00Z">
                <w:rPr>
                  <w:rFonts w:ascii="Cambria Math" w:hAnsi="Cambria Math"/>
                </w:rPr>
                <m:t>i</m:t>
              </w:ins>
            </m:r>
          </m:e>
          <m:sup>
            <m:r>
              <w:ins w:id="114" w:author="Stefan Parkvall" w:date="2025-04-06T04:06:00Z">
                <w:rPr>
                  <w:rFonts w:ascii="Cambria Math" w:hAnsi="Cambria Math"/>
                </w:rPr>
                <m:t>'</m:t>
              </w:ins>
            </m:r>
          </m:sup>
        </m:sSup>
        <m:r>
          <w:ins w:id="115" w:author="Stefan Parkvall" w:date="2025-04-06T04:06:00Z">
            <w:rPr>
              <w:rFonts w:ascii="Cambria Math" w:hAnsi="Cambria Math"/>
            </w:rPr>
            <m:t>)</m:t>
          </w:ins>
        </m:r>
      </m:oMath>
      <w:ins w:id="116" w:author="Stefan Parkvall" w:date="2025-04-06T04:06:00Z">
        <w:r w:rsidR="00C52A37">
          <w:t xml:space="preserve">, corresponding to OFDM symbol </w:t>
        </w:r>
      </w:ins>
      <m:oMath>
        <m:r>
          <w:ins w:id="117" w:author="Stefan Parkvall" w:date="2025-04-06T04:06:00Z">
            <w:rPr>
              <w:rFonts w:ascii="Cambria Math" w:hAnsi="Cambria Math"/>
            </w:rPr>
            <m:t>l</m:t>
          </w:ins>
        </m:r>
      </m:oMath>
      <w:ins w:id="118" w:author="Stefan Parkvall" w:date="2025-04-06T04:06:00Z">
        <w:r w:rsidR="00C52A37">
          <w:t xml:space="preserve"> prior to transform precoding, with </w:t>
        </w:r>
      </w:ins>
      <m:oMath>
        <m:r>
          <w:ins w:id="119" w:author="Stefan Parkvall" w:date="2025-04-06T04:06:00Z">
            <w:rPr>
              <w:rFonts w:ascii="Cambria Math" w:hAnsi="Cambria Math"/>
            </w:rPr>
            <m:t>i'∈</m:t>
          </w:ins>
        </m:r>
        <m:d>
          <m:dPr>
            <m:begChr m:val="{"/>
            <m:endChr m:val="}"/>
            <m:ctrlPr>
              <w:ins w:id="120" w:author="Stefan Parkvall" w:date="2025-04-06T04:06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21" w:author="Stefan Parkvall" w:date="2025-04-06T04:06:00Z">
                <w:rPr>
                  <w:rFonts w:ascii="Cambria Math" w:hAnsi="Cambria Math"/>
                </w:rPr>
                <m:t xml:space="preserve">0,1,…, </m:t>
              </w:ins>
            </m:r>
            <m:sSubSup>
              <m:sSubSupPr>
                <m:ctrlPr>
                  <w:ins w:id="122" w:author="Stefan Parkvall" w:date="2025-04-06T04:06:00Z">
                    <w:rPr>
                      <w:rFonts w:ascii="Cambria Math" w:hAnsi="Cambria Math"/>
                      <w:i/>
                    </w:rPr>
                  </w:ins>
                </m:ctrlPr>
              </m:sSubSupPr>
              <m:e>
                <m:r>
                  <w:ins w:id="123" w:author="Stefan Parkvall" w:date="2025-04-06T04:06:00Z">
                    <w:rPr>
                      <w:rFonts w:ascii="Cambria Math" w:hAnsi="Cambria Math"/>
                    </w:rPr>
                    <m:t>M</m:t>
                  </w:ins>
                </m:r>
              </m:e>
              <m:sub>
                <m:r>
                  <w:ins w:id="124" w:author="Stefan Parkvall" w:date="2025-04-06T04:06:00Z">
                    <m:rPr>
                      <m:nor/>
                    </m:rPr>
                    <w:rPr>
                      <w:rFonts w:ascii="Cambria Math" w:hAnsi="Cambria Math"/>
                    </w:rPr>
                    <m:t>sc</m:t>
                  </w:ins>
                </m:r>
                <m:r>
                  <w:ins w:id="125" w:author="Stefan Parkvall" w:date="2025-04-06T04:06:00Z">
                    <w:rPr>
                      <w:rFonts w:ascii="Cambria Math" w:hAnsi="Cambria Math"/>
                    </w:rPr>
                    <m:t>,l</m:t>
                  </w:ins>
                </m:r>
              </m:sub>
              <m:sup>
                <m:r>
                  <w:ins w:id="126" w:author="Stefan Parkvall" w:date="2025-04-06T04:06:00Z">
                    <m:rPr>
                      <m:nor/>
                    </m:rPr>
                    <w:rPr>
                      <w:rFonts w:ascii="Cambria Math" w:hAnsi="Cambria Math"/>
                    </w:rPr>
                    <m:t>PUSCH</m:t>
                  </w:ins>
                </m:r>
              </m:sup>
            </m:sSubSup>
            <m:r>
              <w:ins w:id="127" w:author="Stefan Parkvall" w:date="2025-04-06T04:06:00Z">
                <w:rPr>
                  <w:rFonts w:ascii="Cambria Math" w:hAnsi="Cambria Math"/>
                </w:rPr>
                <m:t>-1</m:t>
              </w:ins>
            </m:r>
          </m:e>
        </m:d>
      </m:oMath>
      <w:r w:rsidRPr="00B56231">
        <w:t xml:space="preserve">. </w:t>
      </w:r>
    </w:p>
    <w:p w14:paraId="0D489BE7" w14:textId="6C3A31D6" w:rsidR="00E23EDD" w:rsidRPr="00B56231" w:rsidRDefault="00E23EDD" w:rsidP="00E23EDD">
      <w:r w:rsidRPr="00B56231">
        <w:t xml:space="preserve">If the procedure in [6, TS 38.214] indicates that phase-tracking reference signals are being used, the block of complex-valued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,…,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layer</m:t>
                </m: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 w:rsidRPr="00B56231">
        <w:t xml:space="preserve"> shall be divided into sets, each set corresponding to one OFDM symbol, and where set </w:t>
      </w:r>
      <w:del w:id="128" w:author="Stefan Parkvall" w:date="2025-04-06T04:06:00Z">
        <w:r w:rsidRPr="00B56231" w:rsidDel="009E4CA7">
          <w:rPr>
            <w:position w:val="-6"/>
          </w:rPr>
          <w:object w:dxaOrig="135" w:dyaOrig="255" w14:anchorId="25D12AC0">
            <v:shape id="_x0000_i1040" type="#_x0000_t75" style="width:6.75pt;height:13.5pt" o:ole="">
              <v:imagedata r:id="rId57" o:title=""/>
            </v:shape>
            <o:OLEObject Type="Embed" ProgID="Equation.DSMT4" ShapeID="_x0000_i1040" DrawAspect="Content" ObjectID="_1807942182" r:id="rId58"/>
          </w:object>
        </w:r>
      </w:del>
      <w:ins w:id="129" w:author="Stefan Parkvall" w:date="2025-04-06T04:06:00Z">
        <w:r w:rsidR="009E4CA7" w:rsidRPr="009E4CA7">
          <w:rPr>
            <w:rFonts w:ascii="Cambria Math" w:hAnsi="Cambria Math"/>
            <w:i/>
          </w:rPr>
          <w:t xml:space="preserve"> </w:t>
        </w:r>
      </w:ins>
      <m:oMath>
        <m:r>
          <w:ins w:id="130" w:author="Stefan Parkvall" w:date="2025-04-06T04:06:00Z">
            <w:rPr>
              <w:rFonts w:ascii="Cambria Math" w:hAnsi="Cambria Math"/>
            </w:rPr>
            <m:t>l</m:t>
          </w:ins>
        </m:r>
      </m:oMath>
      <w:r w:rsidRPr="00B56231">
        <w:t xml:space="preserve"> contains </w:t>
      </w:r>
      <w:del w:id="131" w:author="Stefan Parkvall" w:date="2025-04-06T04:06:00Z">
        <w:r w:rsidRPr="00B56231" w:rsidDel="0048488D">
          <w:rPr>
            <w:position w:val="-12"/>
          </w:rPr>
          <w:object w:dxaOrig="1935" w:dyaOrig="330" w14:anchorId="6461C15E">
            <v:shape id="_x0000_i1041" type="#_x0000_t75" style="width:98.25pt;height:16.5pt" o:ole="">
              <v:imagedata r:id="rId59" o:title=""/>
            </v:shape>
            <o:OLEObject Type="Embed" ProgID="Equation.DSMT4" ShapeID="_x0000_i1041" DrawAspect="Content" ObjectID="_1807942183" r:id="rId60"/>
          </w:object>
        </w:r>
      </w:del>
      <m:oMath>
        <m:sSubSup>
          <m:sSubSupPr>
            <m:ctrlPr>
              <w:ins w:id="132" w:author="Stefan Parkvall" w:date="2025-04-06T04:06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33" w:author="Stefan Parkvall" w:date="2025-04-06T04:06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134" w:author="Stefan Parkvall" w:date="2025-04-06T04:06:00Z">
                <m:rPr>
                  <m:nor/>
                </m:rPr>
                <m:t>sc</m:t>
              </w:ins>
            </m:r>
            <m:r>
              <w:ins w:id="135" w:author="Stefan Parkvall" w:date="2025-04-06T04:06:00Z">
                <m:rPr>
                  <m:nor/>
                </m:rPr>
                <w:rPr>
                  <w:rFonts w:ascii="Cambria Math"/>
                </w:rPr>
                <m:t>,</m:t>
              </w:ins>
            </m:r>
            <m:r>
              <w:ins w:id="136" w:author="Stefan Parkvall" w:date="2025-04-06T04:06:00Z">
                <w:rPr>
                  <w:rFonts w:ascii="Cambria Math" w:hAnsi="Cambria Math"/>
                </w:rPr>
                <m:t>l</m:t>
              </w:ins>
            </m:r>
            <m:ctrlPr>
              <w:ins w:id="137" w:author="Stefan Parkvall" w:date="2025-04-06T04:06:00Z">
                <w:rPr>
                  <w:rFonts w:ascii="Cambria Math" w:hAnsi="Cambria Math"/>
                </w:rPr>
              </w:ins>
            </m:ctrlPr>
          </m:sub>
          <m:sup>
            <m:r>
              <w:ins w:id="138" w:author="Stefan Parkvall" w:date="2025-04-06T04:06:00Z">
                <m:rPr>
                  <m:nor/>
                </m:rPr>
                <m:t>PUSCH</m:t>
              </w:ins>
            </m:r>
            <m:ctrlPr>
              <w:ins w:id="139" w:author="Stefan Parkvall" w:date="2025-04-06T04:06:00Z">
                <w:rPr>
                  <w:rFonts w:ascii="Cambria Math" w:hAnsi="Cambria Math"/>
                </w:rPr>
              </w:ins>
            </m:ctrlPr>
          </m:sup>
        </m:sSubSup>
        <m:r>
          <w:ins w:id="140" w:author="Stefan Parkvall" w:date="2025-04-06T04:06:00Z">
            <w:rPr>
              <w:rFonts w:ascii="Cambria Math" w:hAnsi="Cambria Math"/>
            </w:rPr>
            <m:t>-</m:t>
          </w:ins>
        </m:r>
        <m:sSub>
          <m:sSubPr>
            <m:ctrlPr>
              <w:ins w:id="141" w:author="Stefan Parkvall" w:date="2025-04-06T04:06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42" w:author="Stefan Parkvall" w:date="2025-04-06T04:06:00Z">
                <w:rPr>
                  <w:rFonts w:ascii="Cambria Math" w:hAnsi="Cambria Math"/>
                </w:rPr>
                <m:t>ε</m:t>
              </w:ins>
            </m:r>
          </m:e>
          <m:sub>
            <m:r>
              <w:ins w:id="143" w:author="Stefan Parkvall" w:date="2025-04-06T04:06:00Z">
                <w:rPr>
                  <w:rFonts w:ascii="Cambria Math" w:hAnsi="Cambria Math"/>
                </w:rPr>
                <m:t>l</m:t>
              </w:ins>
            </m:r>
          </m:sub>
        </m:sSub>
        <m:sSubSup>
          <m:sSubSupPr>
            <m:ctrlPr>
              <w:ins w:id="144" w:author="Stefan Parkvall" w:date="2025-04-06T04:06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45" w:author="Stefan Parkvall" w:date="2025-04-06T04:06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46" w:author="Stefan Parkvall" w:date="2025-04-06T04:06:00Z">
                <m:rPr>
                  <m:nor/>
                </m:rPr>
                <m:t>samp</m:t>
              </w:ins>
            </m:r>
            <m:ctrlPr>
              <w:ins w:id="147" w:author="Stefan Parkvall" w:date="2025-04-06T04:06:00Z">
                <w:rPr>
                  <w:rFonts w:ascii="Cambria Math" w:hAnsi="Cambria Math"/>
                </w:rPr>
              </w:ins>
            </m:ctrlPr>
          </m:sub>
          <m:sup>
            <m:r>
              <w:ins w:id="148" w:author="Stefan Parkvall" w:date="2025-04-06T04:06:00Z">
                <m:rPr>
                  <m:nor/>
                </m:rPr>
                <m:t>group</m:t>
              </w:ins>
            </m:r>
            <m:ctrlPr>
              <w:ins w:id="149" w:author="Stefan Parkvall" w:date="2025-04-06T04:06:00Z">
                <w:rPr>
                  <w:rFonts w:ascii="Cambria Math" w:hAnsi="Cambria Math"/>
                </w:rPr>
              </w:ins>
            </m:ctrlPr>
          </m:sup>
        </m:sSubSup>
        <m:sSubSup>
          <m:sSubSupPr>
            <m:ctrlPr>
              <w:ins w:id="150" w:author="Stefan Parkvall" w:date="2025-04-06T04:06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51" w:author="Stefan Parkvall" w:date="2025-04-06T04:06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52" w:author="Stefan Parkvall" w:date="2025-04-06T04:06:00Z">
                <m:rPr>
                  <m:nor/>
                </m:rPr>
                <m:t>group</m:t>
              </w:ins>
            </m:r>
            <m:ctrlPr>
              <w:ins w:id="153" w:author="Stefan Parkvall" w:date="2025-04-06T04:06:00Z">
                <w:rPr>
                  <w:rFonts w:ascii="Cambria Math" w:hAnsi="Cambria Math"/>
                </w:rPr>
              </w:ins>
            </m:ctrlPr>
          </m:sub>
          <m:sup>
            <m:r>
              <w:ins w:id="154" w:author="Stefan Parkvall" w:date="2025-04-06T04:06:00Z">
                <m:rPr>
                  <m:nor/>
                </m:rPr>
                <m:t>PTRS</m:t>
              </w:ins>
            </m:r>
            <m:ctrlPr>
              <w:ins w:id="155" w:author="Stefan Parkvall" w:date="2025-04-06T04:06:00Z">
                <w:rPr>
                  <w:rFonts w:ascii="Cambria Math" w:hAnsi="Cambria Math"/>
                </w:rPr>
              </w:ins>
            </m:ctrlPr>
          </m:sup>
        </m:sSubSup>
      </m:oMath>
      <w:r w:rsidRPr="00B56231">
        <w:t xml:space="preserve"> symbols and is mapped to the complex-valued symbols </w:t>
      </w:r>
      <m:oMath>
        <m:sSubSup>
          <m:sSubSupPr>
            <m:ctrlPr>
              <w:ins w:id="156" w:author="Stefan Parkvall" w:date="2025-04-06T04:07:00Z">
                <w:rPr>
                  <w:rFonts w:ascii="Cambria Math" w:hAnsi="Cambria Math"/>
                  <w:i/>
                </w:rPr>
              </w:ins>
            </m:ctrlPr>
          </m:sSubSupPr>
          <m:e>
            <m:acc>
              <m:accPr>
                <m:chr m:val="̃"/>
                <m:ctrlPr>
                  <w:ins w:id="157" w:author="Stefan Parkvall" w:date="2025-04-06T04:07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158" w:author="Stefan Parkvall" w:date="2025-04-06T04:07:00Z">
                    <w:rPr>
                      <w:rFonts w:ascii="Cambria Math" w:hAnsi="Cambria Math"/>
                    </w:rPr>
                    <m:t>x</m:t>
                  </w:ins>
                </m:r>
              </m:e>
            </m:acc>
          </m:e>
          <m:sub>
            <m:r>
              <w:ins w:id="159" w:author="Stefan Parkvall" w:date="2025-04-06T04:07:00Z">
                <w:rPr>
                  <w:rFonts w:ascii="Cambria Math" w:hAnsi="Cambria Math"/>
                </w:rPr>
                <m:t>l</m:t>
              </w:ins>
            </m:r>
          </m:sub>
          <m:sup>
            <m:d>
              <m:dPr>
                <m:ctrlPr>
                  <w:ins w:id="160" w:author="Stefan Parkvall" w:date="2025-04-06T04:07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161" w:author="Stefan Parkvall" w:date="2025-04-06T04:07:00Z">
                    <w:rPr>
                      <w:rFonts w:ascii="Cambria Math" w:hAnsi="Cambria Math"/>
                    </w:rPr>
                    <m:t>0</m:t>
                  </w:ins>
                </m:r>
              </m:e>
            </m:d>
          </m:sup>
        </m:sSubSup>
        <m:r>
          <w:ins w:id="162" w:author="Stefan Parkvall" w:date="2025-04-06T04:07:00Z">
            <w:rPr>
              <w:rFonts w:ascii="Cambria Math" w:hAnsi="Cambria Math"/>
            </w:rPr>
            <m:t>(</m:t>
          </w:ins>
        </m:r>
        <m:sSup>
          <m:sSupPr>
            <m:ctrlPr>
              <w:ins w:id="163" w:author="Stefan Parkvall" w:date="2025-04-06T04:07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164" w:author="Stefan Parkvall" w:date="2025-04-06T04:07:00Z">
                <w:rPr>
                  <w:rFonts w:ascii="Cambria Math" w:hAnsi="Cambria Math"/>
                </w:rPr>
                <m:t>i</m:t>
              </w:ins>
            </m:r>
          </m:e>
          <m:sup>
            <m:r>
              <w:ins w:id="165" w:author="Stefan Parkvall" w:date="2025-04-06T04:07:00Z">
                <w:rPr>
                  <w:rFonts w:ascii="Cambria Math" w:hAnsi="Cambria Math"/>
                </w:rPr>
                <m:t>'</m:t>
              </w:ins>
            </m:r>
          </m:sup>
        </m:sSup>
        <m:r>
          <w:ins w:id="166" w:author="Stefan Parkvall" w:date="2025-04-06T04:07:00Z">
            <w:rPr>
              <w:rFonts w:ascii="Cambria Math" w:hAnsi="Cambria Math"/>
            </w:rPr>
            <m:t>)</m:t>
          </w:ins>
        </m:r>
        <m:sSup>
          <m:sSupPr>
            <m:ctrlPr>
              <w:del w:id="167" w:author="Stefan Parkvall" w:date="2025-04-06T04:07:00Z">
                <w:rPr>
                  <w:rFonts w:ascii="Cambria Math" w:hAnsi="Cambria Math"/>
                  <w:i/>
                </w:rPr>
              </w:del>
            </m:ctrlPr>
          </m:sSupPr>
          <m:e>
            <m:acc>
              <m:accPr>
                <m:chr m:val="̃"/>
                <m:ctrlPr>
                  <w:del w:id="168" w:author="Stefan Parkvall" w:date="2025-04-06T04:07:00Z">
                    <w:rPr>
                      <w:rFonts w:ascii="Cambria Math" w:hAnsi="Cambria Math"/>
                      <w:i/>
                    </w:rPr>
                  </w:del>
                </m:ctrlPr>
              </m:accPr>
              <m:e>
                <m:r>
                  <w:del w:id="169" w:author="Stefan Parkvall" w:date="2025-04-06T04:07:00Z">
                    <w:rPr>
                      <w:rFonts w:ascii="Cambria Math" w:hAnsi="Cambria Math"/>
                    </w:rPr>
                    <m:t>x</m:t>
                  </w:del>
                </m:r>
              </m:e>
            </m:acc>
          </m:e>
          <m:sup>
            <m:d>
              <m:dPr>
                <m:ctrlPr>
                  <w:del w:id="170" w:author="Stefan Parkvall" w:date="2025-04-06T04:07:00Z">
                    <w:rPr>
                      <w:rFonts w:ascii="Cambria Math" w:hAnsi="Cambria Math"/>
                      <w:i/>
                    </w:rPr>
                  </w:del>
                </m:ctrlPr>
              </m:dPr>
              <m:e>
                <m:r>
                  <w:del w:id="171" w:author="Stefan Parkvall" w:date="2025-04-06T04:07:00Z">
                    <w:rPr>
                      <w:rFonts w:ascii="Cambria Math" w:hAnsi="Cambria Math"/>
                    </w:rPr>
                    <m:t>0</m:t>
                  </w:del>
                </m:r>
              </m:e>
            </m:d>
          </m:sup>
        </m:sSup>
        <m:r>
          <w:del w:id="172" w:author="Stefan Parkvall" w:date="2025-04-06T04:07:00Z">
            <w:rPr>
              <w:rFonts w:ascii="Cambria Math" w:hAnsi="Cambria Math"/>
            </w:rPr>
            <m:t>(l</m:t>
          </w:del>
        </m:r>
        <m:sSubSup>
          <m:sSubSupPr>
            <m:ctrlPr>
              <w:del w:id="173" w:author="Stefan Parkvall" w:date="2025-04-06T04:07:00Z">
                <w:rPr>
                  <w:rFonts w:ascii="Cambria Math" w:hAnsi="Cambria Math"/>
                  <w:i/>
                </w:rPr>
              </w:del>
            </m:ctrlPr>
          </m:sSubSupPr>
          <m:e>
            <m:r>
              <w:del w:id="174" w:author="Stefan Parkvall" w:date="2025-04-06T04:07:00Z">
                <w:rPr>
                  <w:rFonts w:ascii="Cambria Math" w:hAnsi="Cambria Math"/>
                </w:rPr>
                <m:t>M</m:t>
              </w:del>
            </m:r>
          </m:e>
          <m:sub>
            <m:r>
              <w:del w:id="175" w:author="Stefan Parkvall" w:date="2025-04-06T04:07:00Z">
                <m:rPr>
                  <m:nor/>
                </m:rPr>
                <w:rPr>
                  <w:rFonts w:ascii="Cambria Math" w:hAnsi="Cambria Math"/>
                </w:rPr>
                <m:t>sc</m:t>
              </w:del>
            </m:r>
          </m:sub>
          <m:sup>
            <m:r>
              <w:del w:id="176" w:author="Stefan Parkvall" w:date="2025-04-06T04:07:00Z">
                <m:rPr>
                  <m:nor/>
                </m:rPr>
                <w:rPr>
                  <w:rFonts w:ascii="Cambria Math" w:hAnsi="Cambria Math"/>
                </w:rPr>
                <m:t>PUSCH</m:t>
              </w:del>
            </m:r>
          </m:sup>
        </m:sSubSup>
        <m:r>
          <w:del w:id="177" w:author="Stefan Parkvall" w:date="2025-04-06T04:07:00Z">
            <w:rPr>
              <w:rFonts w:ascii="Cambria Math" w:hAnsi="Cambria Math"/>
            </w:rPr>
            <m:t>+i')</m:t>
          </w:del>
        </m:r>
      </m:oMath>
      <w:r w:rsidRPr="00B56231">
        <w:t xml:space="preserve"> corresponding to OFDM symbol </w:t>
      </w:r>
      <w:del w:id="178" w:author="Stefan Parkvall" w:date="2025-04-06T04:07:00Z">
        <w:r w:rsidRPr="00B56231" w:rsidDel="00B16343">
          <w:rPr>
            <w:position w:val="-6"/>
          </w:rPr>
          <w:object w:dxaOrig="135" w:dyaOrig="255" w14:anchorId="15442724">
            <v:shape id="_x0000_i1042" type="#_x0000_t75" style="width:6.75pt;height:13.5pt" o:ole="">
              <v:imagedata r:id="rId57" o:title=""/>
            </v:shape>
            <o:OLEObject Type="Embed" ProgID="Equation.DSMT4" ShapeID="_x0000_i1042" DrawAspect="Content" ObjectID="_1807942184" r:id="rId61"/>
          </w:object>
        </w:r>
      </w:del>
      <m:oMath>
        <m:r>
          <w:ins w:id="179" w:author="Stefan Parkvall" w:date="2025-04-06T04:07:00Z">
            <w:rPr>
              <w:rFonts w:ascii="Cambria Math" w:hAnsi="Cambria Math"/>
            </w:rPr>
            <m:t>l</m:t>
          </w:ins>
        </m:r>
      </m:oMath>
      <w:r w:rsidRPr="00B56231">
        <w:t xml:space="preserve"> prior to transform precoding, with </w:t>
      </w:r>
      <m:oMath>
        <m:r>
          <w:ins w:id="180" w:author="Stefan Parkvall" w:date="2025-04-06T04:07:00Z">
            <w:rPr>
              <w:rFonts w:ascii="Cambria Math" w:hAnsi="Cambria Math"/>
            </w:rPr>
            <m:t>i'∈</m:t>
          </w:ins>
        </m:r>
        <m:d>
          <m:dPr>
            <m:begChr m:val="{"/>
            <m:endChr m:val="}"/>
            <m:ctrlPr>
              <w:ins w:id="181" w:author="Stefan Parkvall" w:date="2025-04-06T04:07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82" w:author="Stefan Parkvall" w:date="2025-04-06T04:07:00Z">
                <w:rPr>
                  <w:rFonts w:ascii="Cambria Math" w:hAnsi="Cambria Math"/>
                </w:rPr>
                <m:t xml:space="preserve">0,1,…, </m:t>
              </w:ins>
            </m:r>
            <m:sSubSup>
              <m:sSubSupPr>
                <m:ctrlPr>
                  <w:ins w:id="183" w:author="Stefan Parkvall" w:date="2025-04-06T04:07:00Z">
                    <w:rPr>
                      <w:rFonts w:ascii="Cambria Math" w:hAnsi="Cambria Math"/>
                      <w:i/>
                    </w:rPr>
                  </w:ins>
                </m:ctrlPr>
              </m:sSubSupPr>
              <m:e>
                <m:r>
                  <w:ins w:id="184" w:author="Stefan Parkvall" w:date="2025-04-06T04:07:00Z">
                    <w:rPr>
                      <w:rFonts w:ascii="Cambria Math" w:hAnsi="Cambria Math"/>
                    </w:rPr>
                    <m:t>M</m:t>
                  </w:ins>
                </m:r>
              </m:e>
              <m:sub>
                <m:r>
                  <w:ins w:id="185" w:author="Stefan Parkvall" w:date="2025-04-06T04:07:00Z">
                    <m:rPr>
                      <m:nor/>
                    </m:rPr>
                    <w:rPr>
                      <w:rFonts w:ascii="Cambria Math" w:hAnsi="Cambria Math"/>
                    </w:rPr>
                    <m:t>sc</m:t>
                  </w:ins>
                </m:r>
                <m:r>
                  <w:ins w:id="186" w:author="Stefan Parkvall" w:date="2025-04-06T04:07:00Z">
                    <w:rPr>
                      <w:rFonts w:ascii="Cambria Math" w:hAnsi="Cambria Math"/>
                    </w:rPr>
                    <m:t>,l</m:t>
                  </w:ins>
                </m:r>
              </m:sub>
              <m:sup>
                <m:r>
                  <w:ins w:id="187" w:author="Stefan Parkvall" w:date="2025-04-06T04:07:00Z">
                    <m:rPr>
                      <m:nor/>
                    </m:rPr>
                    <w:rPr>
                      <w:rFonts w:ascii="Cambria Math" w:hAnsi="Cambria Math"/>
                    </w:rPr>
                    <m:t>PUSCH</m:t>
                  </w:ins>
                </m:r>
              </m:sup>
            </m:sSubSup>
            <m:r>
              <w:ins w:id="188" w:author="Stefan Parkvall" w:date="2025-04-06T04:07:00Z">
                <w:rPr>
                  <w:rFonts w:ascii="Cambria Math" w:hAnsi="Cambria Math"/>
                </w:rPr>
                <m:t>-1</m:t>
              </w:ins>
            </m:r>
          </m:e>
        </m:d>
        <m:r>
          <w:del w:id="189" w:author="Stefan Parkvall" w:date="2025-04-06T04:07:00Z">
            <w:rPr>
              <w:rFonts w:ascii="Cambria Math" w:hAnsi="Cambria Math"/>
            </w:rPr>
            <m:t>i'∈</m:t>
          </w:del>
        </m:r>
        <m:d>
          <m:dPr>
            <m:begChr m:val="{"/>
            <m:endChr m:val="}"/>
            <m:ctrlPr>
              <w:del w:id="190" w:author="Stefan Parkvall" w:date="2025-04-06T04:07:00Z">
                <w:rPr>
                  <w:rFonts w:ascii="Cambria Math" w:hAnsi="Cambria Math"/>
                  <w:i/>
                </w:rPr>
              </w:del>
            </m:ctrlPr>
          </m:dPr>
          <m:e>
            <m:r>
              <w:del w:id="191" w:author="Stefan Parkvall" w:date="2025-04-06T04:07:00Z">
                <w:rPr>
                  <w:rFonts w:ascii="Cambria Math" w:hAnsi="Cambria Math"/>
                </w:rPr>
                <m:t>0,1,…,</m:t>
              </w:del>
            </m:r>
            <m:sSubSup>
              <m:sSubSupPr>
                <m:ctrlPr>
                  <w:del w:id="192" w:author="Stefan Parkvall" w:date="2025-04-06T04:07:00Z">
                    <w:rPr>
                      <w:rFonts w:ascii="Cambria Math" w:hAnsi="Cambria Math"/>
                      <w:i/>
                    </w:rPr>
                  </w:del>
                </m:ctrlPr>
              </m:sSubSupPr>
              <m:e>
                <m:r>
                  <w:del w:id="193" w:author="Stefan Parkvall" w:date="2025-04-06T04:07:00Z">
                    <w:rPr>
                      <w:rFonts w:ascii="Cambria Math" w:hAnsi="Cambria Math"/>
                    </w:rPr>
                    <m:t>M</m:t>
                  </w:del>
                </m:r>
              </m:e>
              <m:sub>
                <m:r>
                  <w:del w:id="194" w:author="Stefan Parkvall" w:date="2025-04-06T04:07:00Z">
                    <m:rPr>
                      <m:nor/>
                    </m:rPr>
                    <w:rPr>
                      <w:rFonts w:ascii="Cambria Math" w:hAnsi="Cambria Math"/>
                    </w:rPr>
                    <m:t>sc</m:t>
                  </w:del>
                </m:r>
              </m:sub>
              <m:sup>
                <m:r>
                  <w:del w:id="195" w:author="Stefan Parkvall" w:date="2025-04-06T04:07:00Z">
                    <m:rPr>
                      <m:nor/>
                    </m:rPr>
                    <w:rPr>
                      <w:rFonts w:ascii="Cambria Math" w:hAnsi="Cambria Math"/>
                    </w:rPr>
                    <m:t>PUSCH</m:t>
                  </w:del>
                </m:r>
              </m:sup>
            </m:sSubSup>
            <m:r>
              <w:del w:id="196" w:author="Stefan Parkvall" w:date="2025-04-06T04:07:00Z">
                <w:rPr>
                  <w:rFonts w:ascii="Cambria Math" w:hAnsi="Cambria Math"/>
                </w:rPr>
                <m:t>-1</m:t>
              </w:del>
            </m:r>
          </m:e>
        </m:d>
      </m:oMath>
      <w:r w:rsidRPr="00B56231">
        <w:t xml:space="preserve"> and</w:t>
      </w:r>
      <w:del w:id="197" w:author="Stefan Parkvall" w:date="2025-04-06T04:08:00Z">
        <w:r w:rsidRPr="00B56231" w:rsidDel="00A949D9">
          <w:delText xml:space="preserve"> </w:delText>
        </w:r>
        <w:r w:rsidRPr="00B56231" w:rsidDel="00A949D9">
          <w:rPr>
            <w:position w:val="-6"/>
          </w:rPr>
          <w:object w:dxaOrig="540" w:dyaOrig="255" w14:anchorId="729E4A72">
            <v:shape id="_x0000_i1043" type="#_x0000_t75" style="width:27pt;height:13.5pt" o:ole="">
              <v:imagedata r:id="rId62" o:title=""/>
            </v:shape>
            <o:OLEObject Type="Embed" ProgID="Equation.DSMT4" ShapeID="_x0000_i1043" DrawAspect="Content" ObjectID="_1807942185" r:id="rId63"/>
          </w:object>
        </w:r>
      </w:del>
      <w:ins w:id="198" w:author="Stefan Parkvall" w:date="2025-04-06T04:08:00Z">
        <w:r w:rsidR="00A949D9" w:rsidRPr="00A949D9">
          <w:rPr>
            <w:rFonts w:ascii="Cambria Math" w:hAnsi="Cambria Math"/>
            <w:i/>
          </w:rPr>
          <w:t xml:space="preserve"> </w:t>
        </w:r>
      </w:ins>
      <m:oMath>
        <m:r>
          <w:ins w:id="199" w:author="Stefan Parkvall" w:date="2025-04-06T04:08:00Z">
            <w:rPr>
              <w:rFonts w:ascii="Cambria Math" w:hAnsi="Cambria Math"/>
            </w:rPr>
            <m:t>i'≠m</m:t>
          </w:ins>
        </m:r>
      </m:oMath>
      <w:r w:rsidRPr="00B56231">
        <w:t xml:space="preserve">. The index </w:t>
      </w:r>
      <m:oMath>
        <m:r>
          <w:rPr>
            <w:rFonts w:ascii="Cambria Math" w:hAnsi="Cambria Math"/>
          </w:rPr>
          <m:t>m</m:t>
        </m:r>
      </m:oMath>
      <w:r w:rsidRPr="00B56231">
        <w:t xml:space="preserve"> of PT-RS samples in set</w:t>
      </w:r>
      <w:del w:id="200" w:author="Stefan Parkvall" w:date="2025-04-06T04:08:00Z">
        <w:r w:rsidRPr="00B56231" w:rsidDel="00B60439">
          <w:delText xml:space="preserve"> </w:delText>
        </w:r>
        <w:r w:rsidRPr="00B56231" w:rsidDel="00B60439">
          <w:rPr>
            <w:position w:val="-6"/>
          </w:rPr>
          <w:object w:dxaOrig="135" w:dyaOrig="255" w14:anchorId="3D9AE45C">
            <v:shape id="_x0000_i1044" type="#_x0000_t75" style="width:6.75pt;height:13.5pt" o:ole="">
              <v:imagedata r:id="rId57" o:title=""/>
            </v:shape>
            <o:OLEObject Type="Embed" ProgID="Equation.DSMT4" ShapeID="_x0000_i1044" DrawAspect="Content" ObjectID="_1807942186" r:id="rId64"/>
          </w:object>
        </w:r>
      </w:del>
      <m:oMath>
        <m:r>
          <w:ins w:id="201" w:author="Stefan Parkvall" w:date="2025-04-06T04:08:00Z">
            <w:rPr>
              <w:rFonts w:ascii="Cambria Math" w:hAnsi="Cambria Math"/>
            </w:rPr>
            <m:t>l</m:t>
          </w:ins>
        </m:r>
      </m:oMath>
      <w:r w:rsidRPr="00B56231">
        <w:t xml:space="preserve">, the number of samples per PT-RS group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samp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group</m:t>
            </m:r>
          </m:sup>
        </m:sSubSup>
      </m:oMath>
      <w:r w:rsidRPr="00B56231">
        <w:t xml:space="preserve">, and the number of PT-RS groups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group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PT-RS</m:t>
            </m:r>
          </m:sup>
        </m:sSubSup>
      </m:oMath>
      <w:r w:rsidRPr="00B56231">
        <w:t xml:space="preserve"> are defined in clause 6.4.1.2.2.2. The quantity </w:t>
      </w:r>
      <w:r w:rsidRPr="00B56231">
        <w:rPr>
          <w:position w:val="-10"/>
        </w:rPr>
        <w:object w:dxaOrig="495" w:dyaOrig="300" w14:anchorId="7A377B74">
          <v:shape id="_x0000_i1045" type="#_x0000_t75" style="width:24pt;height:15pt" o:ole="">
            <v:imagedata r:id="rId65" o:title=""/>
          </v:shape>
          <o:OLEObject Type="Embed" ProgID="Equation.DSMT4" ShapeID="_x0000_i1045" DrawAspect="Content" ObjectID="_1807942187" r:id="rId66"/>
        </w:object>
      </w:r>
      <w:r w:rsidRPr="00B56231">
        <w:t xml:space="preserve"> when OFDM symbol </w:t>
      </w:r>
      <w:r w:rsidRPr="00B56231">
        <w:rPr>
          <w:position w:val="-6"/>
        </w:rPr>
        <w:object w:dxaOrig="135" w:dyaOrig="255" w14:anchorId="3D880FC5">
          <v:shape id="_x0000_i1046" type="#_x0000_t75" style="width:6.75pt;height:13.5pt" o:ole="">
            <v:imagedata r:id="rId57" o:title=""/>
          </v:shape>
          <o:OLEObject Type="Embed" ProgID="Equation.DSMT4" ShapeID="_x0000_i1046" DrawAspect="Content" ObjectID="_1807942188" r:id="rId67"/>
        </w:object>
      </w:r>
      <w:r w:rsidRPr="00B56231">
        <w:t xml:space="preserve"> contains one or more PT-RS samples, otherwise </w:t>
      </w:r>
      <w:r w:rsidRPr="00B56231">
        <w:rPr>
          <w:position w:val="-10"/>
        </w:rPr>
        <w:object w:dxaOrig="540" w:dyaOrig="300" w14:anchorId="27D1D182">
          <v:shape id="_x0000_i1047" type="#_x0000_t75" style="width:27pt;height:15pt" o:ole="">
            <v:imagedata r:id="rId68" o:title=""/>
          </v:shape>
          <o:OLEObject Type="Embed" ProgID="Equation.DSMT4" ShapeID="_x0000_i1047" DrawAspect="Content" ObjectID="_1807942189" r:id="rId69"/>
        </w:object>
      </w:r>
      <w:r w:rsidRPr="00B56231">
        <w:t>.</w:t>
      </w:r>
    </w:p>
    <w:p w14:paraId="3591A617" w14:textId="77777777" w:rsidR="00E23EDD" w:rsidRDefault="00E23EDD" w:rsidP="00E23EDD">
      <w:pPr>
        <w:rPr>
          <w:ins w:id="202" w:author="Stefan Parkvall" w:date="2025-04-06T04:10:00Z"/>
        </w:rPr>
      </w:pPr>
      <w:r w:rsidRPr="00B56231">
        <w:t>Transform precoding shall be applied according to</w:t>
      </w:r>
    </w:p>
    <w:p w14:paraId="35B57290" w14:textId="7DD56599" w:rsidR="00693088" w:rsidRPr="0059210C" w:rsidDel="00693088" w:rsidRDefault="006F0C7A" w:rsidP="00E23EDD">
      <w:pPr>
        <w:rPr>
          <w:del w:id="203" w:author="Stefan Parkvall" w:date="2025-04-06T04:10:00Z"/>
          <w:lang w:val="sv-SE"/>
        </w:rPr>
      </w:pPr>
      <m:oMathPara>
        <m:oMath>
          <m:sSubSup>
            <m:sSubSupPr>
              <m:ctrlPr>
                <w:ins w:id="204" w:author="Stefan Parkvall" w:date="2025-04-06T04:10:00Z">
                  <w:rPr>
                    <w:rFonts w:ascii="Cambria Math" w:hAnsi="Cambria Math"/>
                    <w:i/>
                  </w:rPr>
                </w:ins>
              </m:ctrlPr>
            </m:sSubSupPr>
            <m:e>
              <m:acc>
                <m:accPr>
                  <m:chr m:val="̃"/>
                  <m:ctrlPr>
                    <w:ins w:id="205" w:author="Stefan Parkvall" w:date="2025-04-06T04:10:00Z">
                      <w:rPr>
                        <w:rFonts w:ascii="Cambria Math" w:hAnsi="Cambria Math"/>
                        <w:i/>
                      </w:rPr>
                    </w:ins>
                  </m:ctrlPr>
                </m:accPr>
                <m:e>
                  <m:r>
                    <w:ins w:id="206" w:author="Stefan Parkvall" w:date="2025-04-06T04:10:00Z">
                      <w:rPr>
                        <w:rFonts w:ascii="Cambria Math" w:hAnsi="Cambria Math"/>
                      </w:rPr>
                      <m:t>y</m:t>
                    </w:ins>
                  </m:r>
                </m:e>
              </m:acc>
            </m:e>
            <m:sub>
              <m:r>
                <w:ins w:id="207" w:author="Stefan Parkvall" w:date="2025-04-06T04:10:00Z">
                  <w:rPr>
                    <w:rFonts w:ascii="Cambria Math" w:hAnsi="Cambria Math"/>
                  </w:rPr>
                  <m:t>l</m:t>
                </w:ins>
              </m:r>
            </m:sub>
            <m:sup>
              <m:r>
                <w:ins w:id="208" w:author="Stefan Parkvall" w:date="2025-04-06T04:10:00Z">
                  <w:rPr>
                    <w:rFonts w:ascii="Cambria Math" w:hAnsi="Cambria Math"/>
                    <w:lang w:val="sv-SE"/>
                  </w:rPr>
                  <m:t>(0)</m:t>
                </w:ins>
              </m:r>
            </m:sup>
          </m:sSubSup>
          <m:d>
            <m:dPr>
              <m:ctrlPr>
                <w:ins w:id="209" w:author="Stefan Parkvall" w:date="2025-04-06T04:10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210" w:author="Stefan Parkvall" w:date="2025-04-06T04:10:00Z">
                  <w:rPr>
                    <w:rFonts w:ascii="Cambria Math" w:hAnsi="Cambria Math"/>
                  </w:rPr>
                  <m:t>k</m:t>
                </w:ins>
              </m:r>
            </m:e>
          </m:d>
          <m:r>
            <w:ins w:id="211" w:author="Stefan Parkvall" w:date="2025-04-06T04:10:00Z">
              <m:rPr>
                <m:aln/>
              </m:rPr>
              <w:rPr>
                <w:rFonts w:ascii="Cambria Math" w:hAnsi="Cambria Math"/>
                <w:lang w:val="sv-SE"/>
              </w:rPr>
              <m:t>=</m:t>
            </w:ins>
          </m:r>
          <m:f>
            <m:fPr>
              <m:ctrlPr>
                <w:ins w:id="212" w:author="Stefan Parkvall" w:date="2025-04-06T04:10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213" w:author="Stefan Parkvall" w:date="2025-04-06T04:10:00Z">
                  <w:rPr>
                    <w:rFonts w:ascii="Cambria Math" w:hAnsi="Cambria Math"/>
                    <w:lang w:val="sv-SE"/>
                  </w:rPr>
                  <m:t>1</m:t>
                </w:ins>
              </m:r>
            </m:num>
            <m:den>
              <m:rad>
                <m:radPr>
                  <m:degHide m:val="1"/>
                  <m:ctrlPr>
                    <w:ins w:id="214" w:author="Stefan Parkvall" w:date="2025-04-06T04:10:00Z">
                      <w:rPr>
                        <w:rFonts w:ascii="Cambria Math" w:hAnsi="Cambria Math"/>
                        <w:i/>
                      </w:rPr>
                    </w:ins>
                  </m:ctrlPr>
                </m:radPr>
                <m:deg/>
                <m:e>
                  <m:sSubSup>
                    <m:sSubSupPr>
                      <m:ctrlPr>
                        <w:ins w:id="215" w:author="Stefan Parkvall" w:date="2025-04-06T04:1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SupPr>
                    <m:e>
                      <m:r>
                        <w:ins w:id="216" w:author="Stefan Parkvall" w:date="2025-04-06T04:10:00Z">
                          <w:rPr>
                            <w:rFonts w:ascii="Cambria Math" w:hAnsi="Cambria Math"/>
                          </w:rPr>
                          <m:t>M</m:t>
                        </w:ins>
                      </m:r>
                    </m:e>
                    <m:sub>
                      <m:r>
                        <w:ins w:id="217" w:author="Stefan Parkvall" w:date="2025-04-06T04:10:00Z">
                          <m:rPr>
                            <m:nor/>
                          </m:rPr>
                          <w:rPr>
                            <w:lang w:val="sv-SE"/>
                          </w:rPr>
                          <m:t>sc,</m:t>
                        </w:ins>
                      </m:r>
                      <m:r>
                        <w:ins w:id="218" w:author="Stefan Parkvall" w:date="2025-04-06T04:10:00Z">
                          <m:rPr>
                            <m:nor/>
                          </m:rPr>
                          <w:rPr>
                            <w:i/>
                            <w:iCs/>
                            <w:lang w:val="sv-SE"/>
                          </w:rPr>
                          <m:t>l</m:t>
                        </w:ins>
                      </m:r>
                    </m:sub>
                    <m:sup>
                      <m:r>
                        <w:ins w:id="219" w:author="Stefan Parkvall" w:date="2025-04-06T04:10:00Z">
                          <m:rPr>
                            <m:nor/>
                          </m:rPr>
                          <w:rPr>
                            <w:lang w:val="sv-SE"/>
                          </w:rPr>
                          <m:t>PUSCH</m:t>
                        </w:ins>
                      </m:r>
                    </m:sup>
                  </m:sSubSup>
                </m:e>
              </m:rad>
            </m:den>
          </m:f>
          <m:nary>
            <m:naryPr>
              <m:chr m:val="∑"/>
              <m:limLoc m:val="undOvr"/>
              <m:ctrlPr>
                <w:ins w:id="220" w:author="Stefan Parkvall" w:date="2025-04-06T04:10:00Z">
                  <w:rPr>
                    <w:rFonts w:ascii="Cambria Math" w:hAnsi="Cambria Math"/>
                    <w:i/>
                  </w:rPr>
                </w:ins>
              </m:ctrlPr>
            </m:naryPr>
            <m:sub>
              <m:r>
                <w:ins w:id="221" w:author="Stefan Parkvall" w:date="2025-04-06T04:10:00Z">
                  <w:rPr>
                    <w:rFonts w:ascii="Cambria Math" w:hAnsi="Cambria Math"/>
                  </w:rPr>
                  <m:t>i</m:t>
                </w:ins>
              </m:r>
              <m:r>
                <w:ins w:id="222" w:author="Stefan Parkvall" w:date="2025-04-06T04:10:00Z">
                  <w:rPr>
                    <w:rFonts w:ascii="Cambria Math" w:hAnsi="Cambria Math"/>
                    <w:lang w:val="sv-SE"/>
                  </w:rPr>
                  <m:t>=0</m:t>
                </w:ins>
              </m:r>
            </m:sub>
            <m:sup>
              <m:sSubSup>
                <m:sSubSupPr>
                  <m:ctrlPr>
                    <w:ins w:id="223" w:author="Stefan Parkvall" w:date="2025-04-06T04:10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224" w:author="Stefan Parkvall" w:date="2025-04-06T04:10:00Z">
                      <w:rPr>
                        <w:rFonts w:ascii="Cambria Math" w:hAnsi="Cambria Math"/>
                      </w:rPr>
                      <m:t>M</m:t>
                    </w:ins>
                  </m:r>
                </m:e>
                <m:sub>
                  <m:r>
                    <w:ins w:id="225" w:author="Stefan Parkvall" w:date="2025-04-06T04:10:00Z">
                      <m:rPr>
                        <m:nor/>
                      </m:rPr>
                      <w:rPr>
                        <w:lang w:val="sv-SE"/>
                      </w:rPr>
                      <m:t>sc,</m:t>
                    </w:ins>
                  </m:r>
                  <m:r>
                    <w:ins w:id="226" w:author="Stefan Parkvall" w:date="2025-04-06T04:10:00Z">
                      <m:rPr>
                        <m:nor/>
                      </m:rPr>
                      <w:rPr>
                        <w:i/>
                        <w:iCs/>
                        <w:lang w:val="sv-SE"/>
                      </w:rPr>
                      <m:t>l</m:t>
                    </w:ins>
                  </m:r>
                </m:sub>
                <m:sup>
                  <m:r>
                    <w:ins w:id="227" w:author="Stefan Parkvall" w:date="2025-04-06T04:10:00Z">
                      <m:rPr>
                        <m:nor/>
                      </m:rPr>
                      <w:rPr>
                        <w:lang w:val="sv-SE"/>
                      </w:rPr>
                      <m:t>PUSCH</m:t>
                    </w:ins>
                  </m:r>
                </m:sup>
              </m:sSubSup>
              <m:r>
                <w:ins w:id="228" w:author="Stefan Parkvall" w:date="2025-04-06T04:10:00Z">
                  <w:rPr>
                    <w:rFonts w:ascii="Cambria Math" w:hAnsi="Cambria Math"/>
                    <w:lang w:val="sv-SE"/>
                  </w:rPr>
                  <m:t>-1</m:t>
                </w:ins>
              </m:r>
            </m:sup>
            <m:e>
              <m:sSubSup>
                <m:sSubSupPr>
                  <m:ctrlPr>
                    <w:ins w:id="229" w:author="Stefan Parkvall" w:date="2025-04-06T04:10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acc>
                    <m:accPr>
                      <m:chr m:val="̃"/>
                      <m:ctrlPr>
                        <w:ins w:id="230" w:author="Stefan Parkvall" w:date="2025-04-06T04:1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accPr>
                    <m:e>
                      <m:r>
                        <w:ins w:id="231" w:author="Stefan Parkvall" w:date="2025-04-06T04:10:00Z">
                          <w:rPr>
                            <w:rFonts w:ascii="Cambria Math" w:hAnsi="Cambria Math"/>
                          </w:rPr>
                          <m:t>x</m:t>
                        </w:ins>
                      </m:r>
                    </m:e>
                  </m:acc>
                </m:e>
                <m:sub>
                  <m:r>
                    <w:ins w:id="232" w:author="Stefan Parkvall" w:date="2025-04-06T04:10:00Z">
                      <w:rPr>
                        <w:rFonts w:ascii="Cambria Math" w:hAnsi="Cambria Math"/>
                      </w:rPr>
                      <m:t>l</m:t>
                    </w:ins>
                  </m:r>
                </m:sub>
                <m:sup>
                  <m:r>
                    <w:ins w:id="233" w:author="Stefan Parkvall" w:date="2025-04-06T04:10:00Z">
                      <w:rPr>
                        <w:rFonts w:ascii="Cambria Math" w:hAnsi="Cambria Math"/>
                        <w:lang w:val="sv-SE"/>
                      </w:rPr>
                      <m:t>(0)</m:t>
                    </w:ins>
                  </m:r>
                </m:sup>
              </m:sSubSup>
              <m:d>
                <m:dPr>
                  <m:ctrlPr>
                    <w:ins w:id="234" w:author="Stefan Parkvall" w:date="2025-04-06T04:10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235" w:author="Stefan Parkvall" w:date="2025-04-06T04:10:00Z">
                      <w:rPr>
                        <w:rFonts w:ascii="Cambria Math" w:hAnsi="Cambria Math"/>
                      </w:rPr>
                      <m:t>i</m:t>
                    </w:ins>
                  </m:r>
                </m:e>
              </m:d>
              <m:sSup>
                <m:sSupPr>
                  <m:ctrlPr>
                    <w:ins w:id="236" w:author="Stefan Parkvall" w:date="2025-04-06T04:10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m:r>
                    <w:ins w:id="237" w:author="Stefan Parkvall" w:date="2025-04-06T04:10:00Z">
                      <w:rPr>
                        <w:rFonts w:ascii="Cambria Math" w:hAnsi="Cambria Math"/>
                      </w:rPr>
                      <m:t>e</m:t>
                    </w:ins>
                  </m:r>
                </m:e>
                <m:sup>
                  <m:r>
                    <w:ins w:id="238" w:author="Stefan Parkvall" w:date="2025-04-06T04:10:00Z">
                      <w:rPr>
                        <w:rFonts w:ascii="Cambria Math" w:hAnsi="Cambria Math"/>
                        <w:lang w:val="sv-SE"/>
                      </w:rPr>
                      <m:t>-</m:t>
                    </w:ins>
                  </m:r>
                  <m:r>
                    <w:ins w:id="239" w:author="Stefan Parkvall" w:date="2025-04-06T04:10:00Z">
                      <w:rPr>
                        <w:rFonts w:ascii="Cambria Math" w:hAnsi="Cambria Math"/>
                      </w:rPr>
                      <m:t>j</m:t>
                    </w:ins>
                  </m:r>
                  <m:f>
                    <m:fPr>
                      <m:ctrlPr>
                        <w:ins w:id="240" w:author="Stefan Parkvall" w:date="2025-04-06T04:1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r>
                        <w:ins w:id="241" w:author="Stefan Parkvall" w:date="2025-04-06T04:10:00Z">
                          <w:rPr>
                            <w:rFonts w:ascii="Cambria Math" w:hAnsi="Cambria Math"/>
                            <w:lang w:val="sv-SE"/>
                          </w:rPr>
                          <m:t>2</m:t>
                        </w:ins>
                      </m:r>
                      <m:r>
                        <w:ins w:id="242" w:author="Stefan Parkvall" w:date="2025-04-06T04:10:00Z">
                          <w:rPr>
                            <w:rFonts w:ascii="Cambria Math" w:hAnsi="Cambria Math"/>
                          </w:rPr>
                          <m:t>πik</m:t>
                        </w:ins>
                      </m:r>
                    </m:num>
                    <m:den>
                      <m:sSubSup>
                        <m:sSubSupPr>
                          <m:ctrlPr>
                            <w:ins w:id="243" w:author="Stefan Parkvall" w:date="2025-04-06T04:10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244" w:author="Stefan Parkvall" w:date="2025-04-06T04:10:00Z">
                              <w:rPr>
                                <w:rFonts w:ascii="Cambria Math" w:hAnsi="Cambria Math"/>
                              </w:rPr>
                              <m:t>M</m:t>
                            </w:ins>
                          </m:r>
                        </m:e>
                        <m:sub>
                          <m:r>
                            <w:ins w:id="245" w:author="Stefan Parkvall" w:date="2025-04-06T04:10:00Z">
                              <m:rPr>
                                <m:nor/>
                              </m:rPr>
                              <w:rPr>
                                <w:lang w:val="sv-SE"/>
                              </w:rPr>
                              <m:t>sc,</m:t>
                            </w:ins>
                          </m:r>
                          <m:r>
                            <w:ins w:id="246" w:author="Stefan Parkvall" w:date="2025-04-06T04:10:00Z">
                              <m:rPr>
                                <m:nor/>
                              </m:rPr>
                              <w:rPr>
                                <w:i/>
                                <w:iCs/>
                                <w:lang w:val="sv-SE"/>
                              </w:rPr>
                              <m:t>l</m:t>
                            </w:ins>
                          </m:r>
                        </m:sub>
                        <m:sup>
                          <m:r>
                            <w:ins w:id="247" w:author="Stefan Parkvall" w:date="2025-04-06T04:10:00Z">
                              <m:rPr>
                                <m:nor/>
                              </m:rPr>
                              <w:rPr>
                                <w:lang w:val="sv-SE"/>
                              </w:rPr>
                              <m:t>PUSCH</m:t>
                            </w:ins>
                          </m:r>
                        </m:sup>
                      </m:sSubSup>
                    </m:den>
                  </m:f>
                </m:sup>
              </m:sSup>
            </m:e>
          </m:nary>
          <m:r>
            <w:ins w:id="248" w:author="Stefan Parkvall" w:date="2025-04-06T04:10:00Z">
              <m:rPr>
                <m:sty m:val="p"/>
              </m:rPr>
              <w:rPr>
                <w:lang w:val="sv-SE"/>
              </w:rPr>
              <w:br/>
            </w:ins>
          </m:r>
        </m:oMath>
        <m:oMath>
          <m:r>
            <w:ins w:id="249" w:author="Stefan Parkvall" w:date="2025-04-06T04:10:00Z">
              <w:rPr>
                <w:rFonts w:ascii="Cambria Math" w:hAnsi="Cambria Math"/>
              </w:rPr>
              <m:t>k</m:t>
            </w:ins>
          </m:r>
          <m:r>
            <w:ins w:id="250" w:author="Stefan Parkvall" w:date="2025-04-06T04:10:00Z">
              <m:rPr>
                <m:aln/>
              </m:rPr>
              <w:rPr>
                <w:rFonts w:ascii="Cambria Math" w:hAnsi="Cambria Math"/>
                <w:lang w:val="sv-SE"/>
              </w:rPr>
              <m:t xml:space="preserve">=0,…, </m:t>
            </w:ins>
          </m:r>
          <m:sSubSup>
            <m:sSubSupPr>
              <m:ctrlPr>
                <w:ins w:id="251" w:author="Stefan Parkvall" w:date="2025-04-06T04:10:00Z">
                  <w:rPr>
                    <w:rFonts w:ascii="Cambria Math" w:hAnsi="Cambria Math"/>
                    <w:i/>
                  </w:rPr>
                </w:ins>
              </m:ctrlPr>
            </m:sSubSupPr>
            <m:e>
              <m:r>
                <w:ins w:id="252" w:author="Stefan Parkvall" w:date="2025-04-06T04:10:00Z">
                  <w:rPr>
                    <w:rFonts w:ascii="Cambria Math" w:hAnsi="Cambria Math"/>
                  </w:rPr>
                  <m:t>M</m:t>
                </w:ins>
              </m:r>
            </m:e>
            <m:sub>
              <m:r>
                <w:ins w:id="253" w:author="Stefan Parkvall" w:date="2025-04-06T04:10:00Z">
                  <m:rPr>
                    <m:nor/>
                  </m:rPr>
                  <w:rPr>
                    <w:lang w:val="sv-SE"/>
                  </w:rPr>
                  <m:t>sc,</m:t>
                </w:ins>
              </m:r>
              <m:r>
                <w:ins w:id="254" w:author="Stefan Parkvall" w:date="2025-04-06T04:10:00Z">
                  <m:rPr>
                    <m:nor/>
                  </m:rPr>
                  <w:rPr>
                    <w:i/>
                    <w:iCs/>
                    <w:lang w:val="sv-SE"/>
                  </w:rPr>
                  <m:t>l</m:t>
                </w:ins>
              </m:r>
            </m:sub>
            <m:sup>
              <m:r>
                <w:ins w:id="255" w:author="Stefan Parkvall" w:date="2025-04-06T04:10:00Z">
                  <m:rPr>
                    <m:nor/>
                  </m:rPr>
                  <w:rPr>
                    <w:lang w:val="sv-SE"/>
                  </w:rPr>
                  <m:t>PUSCH</m:t>
                </w:ins>
              </m:r>
            </m:sup>
          </m:sSubSup>
          <m:r>
            <w:ins w:id="256" w:author="Stefan Parkvall" w:date="2025-04-06T04:10:00Z">
              <w:rPr>
                <w:rFonts w:ascii="Cambria Math" w:hAnsi="Cambria Math"/>
                <w:lang w:val="sv-SE"/>
              </w:rPr>
              <m:t>-1</m:t>
            </w:ins>
          </m:r>
          <m:r>
            <w:ins w:id="257" w:author="Stefan Parkvall" w:date="2025-04-06T04:10:00Z">
              <m:rPr>
                <m:sty m:val="p"/>
              </m:rPr>
              <w:rPr>
                <w:lang w:val="sv-SE"/>
              </w:rPr>
              <w:br/>
            </w:ins>
          </m:r>
        </m:oMath>
      </m:oMathPara>
    </w:p>
    <w:p w14:paraId="2F9D8A89" w14:textId="685CCF55" w:rsidR="00E23EDD" w:rsidRPr="00B56231" w:rsidDel="00693088" w:rsidRDefault="00E23EDD" w:rsidP="00E23EDD">
      <w:pPr>
        <w:pStyle w:val="EQ"/>
        <w:rPr>
          <w:del w:id="258" w:author="Stefan Parkvall" w:date="2025-04-06T04:10:00Z"/>
        </w:rPr>
      </w:pPr>
      <w:del w:id="259" w:author="Stefan Parkvall" w:date="2025-04-06T04:10:00Z">
        <w:r w:rsidRPr="00B56231" w:rsidDel="00693088">
          <w:tab/>
        </w:r>
        <w:r w:rsidRPr="00B56231" w:rsidDel="00693088">
          <w:rPr>
            <w:position w:val="-46"/>
          </w:rPr>
          <w:object w:dxaOrig="5280" w:dyaOrig="1425" w14:anchorId="375F3301">
            <v:shape id="_x0000_i1048" type="#_x0000_t75" style="width:264.75pt;height:71.25pt" o:ole="">
              <v:imagedata r:id="rId70" o:title=""/>
            </v:shape>
            <o:OLEObject Type="Embed" ProgID="Equation.DSMT4" ShapeID="_x0000_i1048" DrawAspect="Content" ObjectID="_1807942190" r:id="rId71"/>
          </w:object>
        </w:r>
      </w:del>
    </w:p>
    <w:p w14:paraId="43AC5E87" w14:textId="2185B924" w:rsidR="00043E23" w:rsidRDefault="00E23EDD" w:rsidP="00E23EDD">
      <w:pPr>
        <w:rPr>
          <w:ins w:id="260" w:author="Stefan Parkvall" w:date="2025-04-06T04:11:00Z"/>
        </w:rPr>
      </w:pPr>
      <w:r w:rsidRPr="00B56231">
        <w:t xml:space="preserve">resulting in a </w:t>
      </w:r>
      <w:ins w:id="261" w:author="Stefan Parkvall" w:date="2025-04-06T04:10:00Z">
        <w:r w:rsidR="00D92894">
          <w:t xml:space="preserve">set of </w:t>
        </w:r>
      </w:ins>
      <w:r w:rsidRPr="00B56231">
        <w:t>block</w:t>
      </w:r>
      <w:ins w:id="262" w:author="Stefan Parkvall" w:date="2025-04-06T04:11:00Z">
        <w:r w:rsidR="00D92894">
          <w:t>s</w:t>
        </w:r>
      </w:ins>
      <w:r w:rsidRPr="00B56231">
        <w:t xml:space="preserve"> of complex-valued symbols</w:t>
      </w:r>
      <w:ins w:id="263" w:author="Stefan Parkvall" w:date="2025-04-06T04:11:00Z">
        <w:r w:rsidR="00B31479">
          <w:t xml:space="preserve"> </w:t>
        </w:r>
      </w:ins>
      <m:oMath>
        <m:sSubSup>
          <m:sSubSupPr>
            <m:ctrlPr>
              <w:ins w:id="264" w:author="Stefan Parkvall" w:date="2025-04-06T04:11:00Z">
                <w:rPr>
                  <w:rFonts w:ascii="Cambria Math" w:hAnsi="Cambria Math"/>
                  <w:i/>
                </w:rPr>
              </w:ins>
            </m:ctrlPr>
          </m:sSubSupPr>
          <m:e>
            <m:acc>
              <m:accPr>
                <m:chr m:val="̃"/>
                <m:ctrlPr>
                  <w:ins w:id="265" w:author="Stefan Parkvall" w:date="2025-04-06T04:11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266" w:author="Stefan Parkvall" w:date="2025-04-06T04:11:00Z">
                    <w:rPr>
                      <w:rFonts w:ascii="Cambria Math" w:hAnsi="Cambria Math"/>
                    </w:rPr>
                    <m:t>y</m:t>
                  </w:ins>
                </m:r>
              </m:e>
            </m:acc>
          </m:e>
          <m:sub>
            <m:r>
              <w:ins w:id="267" w:author="Stefan Parkvall" w:date="2025-04-06T04:11:00Z">
                <w:rPr>
                  <w:rFonts w:ascii="Cambria Math" w:hAnsi="Cambria Math"/>
                </w:rPr>
                <m:t>l</m:t>
              </w:ins>
            </m:r>
          </m:sub>
          <m:sup>
            <m:d>
              <m:dPr>
                <m:ctrlPr>
                  <w:ins w:id="268" w:author="Stefan Parkvall" w:date="2025-04-06T04:11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269" w:author="Stefan Parkvall" w:date="2025-04-06T04:11:00Z">
                    <w:rPr>
                      <w:rFonts w:ascii="Cambria Math" w:hAnsi="Cambria Math"/>
                    </w:rPr>
                    <m:t>0</m:t>
                  </w:ins>
                </m:r>
              </m:e>
            </m:d>
          </m:sup>
        </m:sSubSup>
        <m:r>
          <w:ins w:id="270" w:author="Stefan Parkvall" w:date="2025-04-14T14:10:00Z">
            <w:rPr>
              <w:rFonts w:ascii="Cambria Math" w:hAnsi="Cambria Math"/>
            </w:rPr>
            <m:t xml:space="preserve">(0), …, </m:t>
          </w:ins>
        </m:r>
        <m:sSubSup>
          <m:sSubSupPr>
            <m:ctrlPr>
              <w:ins w:id="271" w:author="Stefan Parkvall" w:date="2025-04-14T14:10:00Z">
                <w:rPr>
                  <w:rFonts w:ascii="Cambria Math" w:hAnsi="Cambria Math"/>
                  <w:i/>
                </w:rPr>
              </w:ins>
            </m:ctrlPr>
          </m:sSubSupPr>
          <m:e>
            <m:acc>
              <m:accPr>
                <m:chr m:val="̃"/>
                <m:ctrlPr>
                  <w:ins w:id="272" w:author="Stefan Parkvall" w:date="2025-04-14T14:10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273" w:author="Stefan Parkvall" w:date="2025-04-14T14:10:00Z">
                    <w:rPr>
                      <w:rFonts w:ascii="Cambria Math" w:hAnsi="Cambria Math"/>
                    </w:rPr>
                    <m:t>y</m:t>
                  </w:ins>
                </m:r>
              </m:e>
            </m:acc>
          </m:e>
          <m:sub>
            <m:r>
              <w:ins w:id="274" w:author="Stefan Parkvall" w:date="2025-04-14T14:10:00Z">
                <w:rPr>
                  <w:rFonts w:ascii="Cambria Math" w:hAnsi="Cambria Math"/>
                </w:rPr>
                <m:t>l</m:t>
              </w:ins>
            </m:r>
          </m:sub>
          <m:sup>
            <m:d>
              <m:dPr>
                <m:ctrlPr>
                  <w:ins w:id="275" w:author="Stefan Parkvall" w:date="2025-04-14T14:10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276" w:author="Stefan Parkvall" w:date="2025-04-14T14:10:00Z">
                    <w:rPr>
                      <w:rFonts w:ascii="Cambria Math" w:hAnsi="Cambria Math"/>
                    </w:rPr>
                    <m:t>0</m:t>
                  </w:ins>
                </m:r>
              </m:e>
            </m:d>
          </m:sup>
        </m:sSubSup>
        <m:r>
          <w:ins w:id="277" w:author="Stefan Parkvall" w:date="2025-04-14T14:10:00Z">
            <w:rPr>
              <w:rFonts w:ascii="Cambria Math" w:hAnsi="Cambria Math"/>
            </w:rPr>
            <m:t>(</m:t>
          </w:ins>
        </m:r>
        <m:sSubSup>
          <m:sSubSupPr>
            <m:ctrlPr>
              <w:ins w:id="278" w:author="Stefan Parkvall" w:date="2025-04-14T14:10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279" w:author="Stefan Parkvall" w:date="2025-04-14T14:10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280" w:author="Stefan Parkvall" w:date="2025-04-14T14:10:00Z">
                <m:rPr>
                  <m:nor/>
                </m:rPr>
                <m:t>sc,</m:t>
              </w:ins>
            </m:r>
            <m:r>
              <w:ins w:id="281" w:author="Stefan Parkvall" w:date="2025-04-14T14:10:00Z">
                <m:rPr>
                  <m:nor/>
                </m:rPr>
                <w:rPr>
                  <w:i/>
                  <w:iCs/>
                </w:rPr>
                <m:t>l</m:t>
              </w:ins>
            </m:r>
          </m:sub>
          <m:sup>
            <m:r>
              <w:ins w:id="282" w:author="Stefan Parkvall" w:date="2025-04-14T14:10:00Z">
                <m:rPr>
                  <m:nor/>
                </m:rPr>
                <m:t>PUSCH</m:t>
              </w:ins>
            </m:r>
          </m:sup>
        </m:sSubSup>
        <m:r>
          <w:ins w:id="283" w:author="Stefan Parkvall" w:date="2025-04-14T14:10:00Z">
            <w:rPr>
              <w:rFonts w:ascii="Cambria Math" w:hAnsi="Cambria Math"/>
            </w:rPr>
            <m:t>-1)</m:t>
          </w:ins>
        </m:r>
      </m:oMath>
      <w:ins w:id="284" w:author="Stefan Parkvall" w:date="2025-04-06T04:11:00Z">
        <w:r w:rsidR="00B31479">
          <w:t xml:space="preserve"> that shall be concatenated in order of increasing </w:t>
        </w:r>
      </w:ins>
      <m:oMath>
        <m:r>
          <w:ins w:id="285" w:author="Stefan Parkvall" w:date="2025-04-06T04:11:00Z">
            <w:rPr>
              <w:rFonts w:ascii="Cambria Math" w:hAnsi="Cambria Math"/>
            </w:rPr>
            <m:t>l</m:t>
          </w:ins>
        </m:r>
      </m:oMath>
      <w:ins w:id="286" w:author="Stefan Parkvall" w:date="2025-04-06T04:11:00Z">
        <w:r w:rsidR="00B31479">
          <w:t xml:space="preserve"> to form </w:t>
        </w:r>
      </w:ins>
      <w:r w:rsidRPr="00B56231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,…,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layer</m:t>
                </m: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 w:rsidRPr="00B56231">
        <w:t xml:space="preserve">. </w:t>
      </w:r>
    </w:p>
    <w:p w14:paraId="49D87CDD" w14:textId="2B7F09EC" w:rsidR="00E23EDD" w:rsidRPr="00B56231" w:rsidRDefault="00E23EDD" w:rsidP="00E23EDD">
      <w:r w:rsidRPr="00B56231">
        <w:t>The variable</w:t>
      </w:r>
      <w:r w:rsidRPr="00B56231">
        <w:rPr>
          <w:position w:val="-10"/>
        </w:rPr>
        <w:object w:dxaOrig="2140" w:dyaOrig="340" w14:anchorId="5A3491D7">
          <v:shape id="_x0000_i1049" type="#_x0000_t75" style="width:107.25pt;height:17.25pt" o:ole="">
            <v:imagedata r:id="rId72" o:title=""/>
          </v:shape>
          <o:OLEObject Type="Embed" ProgID="Equation.3" ShapeID="_x0000_i1049" DrawAspect="Content" ObjectID="_1807942191" r:id="rId73"/>
        </w:object>
      </w:r>
      <w:r w:rsidRPr="00B56231">
        <w:t xml:space="preserve">, where </w:t>
      </w:r>
      <w:r w:rsidRPr="00B56231">
        <w:rPr>
          <w:position w:val="-10"/>
        </w:rPr>
        <w:object w:dxaOrig="760" w:dyaOrig="340" w14:anchorId="2DCBD533">
          <v:shape id="_x0000_i1050" type="#_x0000_t75" style="width:38.25pt;height:17.25pt" o:ole="">
            <v:imagedata r:id="rId74" o:title=""/>
          </v:shape>
          <o:OLEObject Type="Embed" ProgID="Equation.3" ShapeID="_x0000_i1050" DrawAspect="Content" ObjectID="_1807942192" r:id="rId75"/>
        </w:object>
      </w:r>
      <w:r w:rsidRPr="00B56231">
        <w:t xml:space="preserve"> represents the bandwidth of the PUSCH in terms of resource blocks, and shall fulfil</w:t>
      </w:r>
    </w:p>
    <w:p w14:paraId="113B14FC" w14:textId="77777777" w:rsidR="00E23EDD" w:rsidRPr="00B56231" w:rsidRDefault="00E23EDD" w:rsidP="00E23EDD">
      <w:pPr>
        <w:pStyle w:val="EQ"/>
      </w:pPr>
      <w:r w:rsidRPr="00B56231">
        <w:tab/>
      </w:r>
      <w:r w:rsidRPr="00B56231">
        <w:rPr>
          <w:position w:val="-10"/>
          <w:lang w:eastAsia="en-GB"/>
        </w:rPr>
        <w:drawing>
          <wp:inline distT="0" distB="0" distL="0" distR="0" wp14:anchorId="0EF97B67" wp14:editId="13FFCDDA">
            <wp:extent cx="1266825" cy="228600"/>
            <wp:effectExtent l="0" t="0" r="0" b="0"/>
            <wp:docPr id="351" name="Picture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A0D433" w14:textId="77777777" w:rsidR="00E23EDD" w:rsidRPr="00B56231" w:rsidRDefault="00E23EDD" w:rsidP="00E23EDD">
      <w:r w:rsidRPr="00B56231">
        <w:t xml:space="preserve">where </w:t>
      </w:r>
      <w:r w:rsidRPr="00B56231">
        <w:rPr>
          <w:position w:val="-10"/>
        </w:rPr>
        <w:object w:dxaOrig="859" w:dyaOrig="300" w14:anchorId="7FBED52C">
          <v:shape id="_x0000_i1051" type="#_x0000_t75" style="width:42.75pt;height:15pt" o:ole="">
            <v:imagedata r:id="rId77" o:title=""/>
          </v:shape>
          <o:OLEObject Type="Embed" ProgID="Equation.3" ShapeID="_x0000_i1051" DrawAspect="Content" ObjectID="_1807942193" r:id="rId78"/>
        </w:object>
      </w:r>
      <w:r w:rsidRPr="00B56231">
        <w:t xml:space="preserve"> is a set of non-negative integers. </w:t>
      </w:r>
    </w:p>
    <w:p w14:paraId="68C9CD36" w14:textId="5FDA2BCE" w:rsidR="00C30AA1" w:rsidRDefault="00A21FCB">
      <w:pPr>
        <w:rPr>
          <w:ins w:id="287" w:author="Stefan Parkvall" w:date="2025-04-06T04:12:00Z"/>
        </w:rPr>
      </w:pPr>
      <w:commentRangeStart w:id="288"/>
      <w:ins w:id="289" w:author="Stefan Parkvall" w:date="2025-04-06T04:11:00Z">
        <w:r w:rsidRPr="00D35941">
          <w:t xml:space="preserve">The variable </w:t>
        </w:r>
      </w:ins>
      <m:oMath>
        <m:sSubSup>
          <m:sSubSupPr>
            <m:ctrlPr>
              <w:ins w:id="290" w:author="Stefan Parkvall" w:date="2025-04-06T04:1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291" w:author="Stefan Parkvall" w:date="2025-04-06T04:11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292" w:author="Stefan Parkvall" w:date="2025-04-06T04:11:00Z">
                <m:rPr>
                  <m:nor/>
                </m:rPr>
                <m:t>sc,</m:t>
              </w:ins>
            </m:r>
            <m:r>
              <w:ins w:id="293" w:author="Stefan Parkvall" w:date="2025-04-06T04:11:00Z">
                <m:rPr>
                  <m:nor/>
                </m:rPr>
                <w:rPr>
                  <w:i/>
                  <w:iCs/>
                </w:rPr>
                <m:t>l</m:t>
              </w:ins>
            </m:r>
            <m:ctrlPr>
              <w:ins w:id="294" w:author="Stefan Parkvall" w:date="2025-04-06T04:11:00Z">
                <w:rPr>
                  <w:rFonts w:ascii="Cambria Math" w:hAnsi="Cambria Math"/>
                </w:rPr>
              </w:ins>
            </m:ctrlPr>
          </m:sub>
          <m:sup>
            <m:r>
              <w:ins w:id="295" w:author="Stefan Parkvall" w:date="2025-04-06T04:11:00Z">
                <m:rPr>
                  <m:nor/>
                </m:rPr>
                <m:t>PUSCH</m:t>
              </w:ins>
            </m:r>
            <m:ctrlPr>
              <w:ins w:id="296" w:author="Stefan Parkvall" w:date="2025-04-06T04:11:00Z">
                <w:rPr>
                  <w:rFonts w:ascii="Cambria Math" w:hAnsi="Cambria Math"/>
                </w:rPr>
              </w:ins>
            </m:ctrlPr>
          </m:sup>
        </m:sSubSup>
      </m:oMath>
      <w:ins w:id="297" w:author="Stefan Parkvall" w:date="2025-04-06T04:11:00Z">
        <w:r w:rsidRPr="00D35941">
          <w:t xml:space="preserve"> equals </w:t>
        </w:r>
      </w:ins>
      <m:oMath>
        <m:sSubSup>
          <m:sSubSupPr>
            <m:ctrlPr>
              <w:ins w:id="298" w:author="Stefan Parkvall" w:date="2025-04-06T04:1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299" w:author="Stefan Parkvall" w:date="2025-04-06T04:11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300" w:author="Stefan Parkvall" w:date="2025-04-06T04:11:00Z">
                <m:rPr>
                  <m:nor/>
                </m:rPr>
                <m:t>sc</m:t>
              </w:ins>
            </m:r>
            <m:ctrlPr>
              <w:ins w:id="301" w:author="Stefan Parkvall" w:date="2025-04-06T04:11:00Z">
                <w:rPr>
                  <w:rFonts w:ascii="Cambria Math" w:hAnsi="Cambria Math"/>
                </w:rPr>
              </w:ins>
            </m:ctrlPr>
          </m:sub>
          <m:sup>
            <m:r>
              <w:ins w:id="302" w:author="Stefan Parkvall" w:date="2025-04-06T04:11:00Z">
                <m:rPr>
                  <m:nor/>
                </m:rPr>
                <m:t>PUSCH</m:t>
              </w:ins>
            </m:r>
            <m:ctrlPr>
              <w:ins w:id="303" w:author="Stefan Parkvall" w:date="2025-04-06T04:11:00Z">
                <w:rPr>
                  <w:rFonts w:ascii="Cambria Math" w:hAnsi="Cambria Math"/>
                </w:rPr>
              </w:ins>
            </m:ctrlPr>
          </m:sup>
        </m:sSubSup>
        <m:r>
          <w:ins w:id="304" w:author="Stefan Parkvall" w:date="2025-04-06T04:11:00Z">
            <w:rPr>
              <w:rFonts w:ascii="Cambria Math" w:hAnsi="Cambria Math"/>
            </w:rPr>
            <m:t>/2</m:t>
          </w:ins>
        </m:r>
      </m:oMath>
      <w:ins w:id="305" w:author="Stefan Parkvall" w:date="2025-04-06T04:11:00Z">
        <w:r w:rsidRPr="00D35941">
          <w:t xml:space="preserve"> when OFDM symbol </w:t>
        </w:r>
      </w:ins>
      <m:oMath>
        <m:r>
          <w:ins w:id="306" w:author="Stefan Parkvall" w:date="2025-04-06T04:11:00Z">
            <w:rPr>
              <w:rFonts w:ascii="Cambria Math" w:hAnsi="Cambria Math"/>
            </w:rPr>
            <m:t>l</m:t>
          </w:ins>
        </m:r>
      </m:oMath>
      <w:ins w:id="307" w:author="Stefan Parkvall" w:date="2025-04-06T04:11:00Z">
        <w:r w:rsidRPr="00D35941">
          <w:t xml:space="preserve"> is occupied by a </w:t>
        </w:r>
      </w:ins>
      <w:ins w:id="308" w:author="Stefan Parkvall" w:date="2025-04-15T09:45:00Z">
        <w:r w:rsidR="003D5BF8">
          <w:t>muting</w:t>
        </w:r>
      </w:ins>
      <w:ins w:id="309" w:author="Stefan Parkvall" w:date="2025-04-06T04:11:00Z">
        <w:r w:rsidRPr="00D35941">
          <w:t xml:space="preserve"> resource, otherwise </w:t>
        </w:r>
      </w:ins>
      <m:oMath>
        <m:sSubSup>
          <m:sSubSupPr>
            <m:ctrlPr>
              <w:ins w:id="310" w:author="Stefan Parkvall" w:date="2025-04-06T04:1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311" w:author="Stefan Parkvall" w:date="2025-04-06T04:11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312" w:author="Stefan Parkvall" w:date="2025-04-06T04:11:00Z">
                <m:rPr>
                  <m:nor/>
                </m:rPr>
                <m:t>sc,</m:t>
              </w:ins>
            </m:r>
            <m:r>
              <w:ins w:id="313" w:author="Stefan Parkvall" w:date="2025-04-06T04:11:00Z">
                <m:rPr>
                  <m:nor/>
                </m:rPr>
                <w:rPr>
                  <w:i/>
                  <w:iCs/>
                </w:rPr>
                <m:t>l</m:t>
              </w:ins>
            </m:r>
            <m:ctrlPr>
              <w:ins w:id="314" w:author="Stefan Parkvall" w:date="2025-04-06T04:11:00Z">
                <w:rPr>
                  <w:rFonts w:ascii="Cambria Math" w:hAnsi="Cambria Math"/>
                </w:rPr>
              </w:ins>
            </m:ctrlPr>
          </m:sub>
          <m:sup>
            <m:r>
              <w:ins w:id="315" w:author="Stefan Parkvall" w:date="2025-04-06T04:11:00Z">
                <m:rPr>
                  <m:nor/>
                </m:rPr>
                <m:t>PUSCH</m:t>
              </w:ins>
            </m:r>
            <m:ctrlPr>
              <w:ins w:id="316" w:author="Stefan Parkvall" w:date="2025-04-06T04:11:00Z">
                <w:rPr>
                  <w:rFonts w:ascii="Cambria Math" w:hAnsi="Cambria Math"/>
                </w:rPr>
              </w:ins>
            </m:ctrlPr>
          </m:sup>
        </m:sSubSup>
        <m:r>
          <w:ins w:id="317" w:author="Stefan Parkvall" w:date="2025-04-06T04:11:00Z">
            <w:rPr>
              <w:rFonts w:ascii="Cambria Math" w:hAnsi="Cambria Math"/>
            </w:rPr>
            <m:t>=</m:t>
          </w:ins>
        </m:r>
        <m:sSubSup>
          <m:sSubSupPr>
            <m:ctrlPr>
              <w:ins w:id="318" w:author="Stefan Parkvall" w:date="2025-04-06T04:1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319" w:author="Stefan Parkvall" w:date="2025-04-06T04:11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320" w:author="Stefan Parkvall" w:date="2025-04-06T04:11:00Z">
                <m:rPr>
                  <m:nor/>
                </m:rPr>
                <m:t>sc</m:t>
              </w:ins>
            </m:r>
            <m:ctrlPr>
              <w:ins w:id="321" w:author="Stefan Parkvall" w:date="2025-04-06T04:11:00Z">
                <w:rPr>
                  <w:rFonts w:ascii="Cambria Math" w:hAnsi="Cambria Math"/>
                </w:rPr>
              </w:ins>
            </m:ctrlPr>
          </m:sub>
          <m:sup>
            <m:r>
              <w:ins w:id="322" w:author="Stefan Parkvall" w:date="2025-04-06T04:11:00Z">
                <m:rPr>
                  <m:nor/>
                </m:rPr>
                <m:t>PUSCH</m:t>
              </w:ins>
            </m:r>
            <m:ctrlPr>
              <w:ins w:id="323" w:author="Stefan Parkvall" w:date="2025-04-06T04:11:00Z">
                <w:rPr>
                  <w:rFonts w:ascii="Cambria Math" w:hAnsi="Cambria Math"/>
                </w:rPr>
              </w:ins>
            </m:ctrlPr>
          </m:sup>
        </m:sSubSup>
      </m:oMath>
      <w:ins w:id="324" w:author="Stefan Parkvall" w:date="2025-04-06T04:11:00Z">
        <w:r w:rsidRPr="00D35941">
          <w:t>.</w:t>
        </w:r>
      </w:ins>
      <w:commentRangeEnd w:id="288"/>
      <w:ins w:id="325" w:author="Stefan Parkvall" w:date="2025-04-25T16:07:00Z">
        <w:r w:rsidR="00836EFF">
          <w:rPr>
            <w:rStyle w:val="CommentReference"/>
          </w:rPr>
          <w:commentReference w:id="288"/>
        </w:r>
      </w:ins>
    </w:p>
    <w:p w14:paraId="50635F3D" w14:textId="77777777" w:rsidR="00E063BE" w:rsidRDefault="00E063BE">
      <w:pPr>
        <w:spacing w:after="0"/>
        <w:rPr>
          <w:rFonts w:ascii="Arial" w:hAnsi="Arial"/>
          <w:sz w:val="24"/>
        </w:rPr>
      </w:pPr>
      <w:bookmarkStart w:id="326" w:name="_Toc19796422"/>
      <w:bookmarkStart w:id="327" w:name="_Toc26459648"/>
      <w:bookmarkStart w:id="328" w:name="_Toc29230297"/>
      <w:bookmarkStart w:id="329" w:name="_Toc36026556"/>
      <w:bookmarkStart w:id="330" w:name="_Toc45107395"/>
      <w:bookmarkStart w:id="331" w:name="_Toc51774064"/>
      <w:bookmarkStart w:id="332" w:name="_Toc191975714"/>
      <w:r>
        <w:br w:type="page"/>
      </w:r>
    </w:p>
    <w:p w14:paraId="79E449CF" w14:textId="7F6B3F2B" w:rsidR="00CA26C9" w:rsidRPr="00B56231" w:rsidRDefault="00CA26C9" w:rsidP="00CA26C9">
      <w:pPr>
        <w:pStyle w:val="Heading4"/>
      </w:pPr>
      <w:r w:rsidRPr="00B56231">
        <w:lastRenderedPageBreak/>
        <w:t>6.3.1.6</w:t>
      </w:r>
      <w:r w:rsidRPr="00B56231">
        <w:tab/>
        <w:t>Mapping to virtual resource blocks</w:t>
      </w:r>
      <w:bookmarkEnd w:id="326"/>
      <w:bookmarkEnd w:id="327"/>
      <w:bookmarkEnd w:id="328"/>
      <w:bookmarkEnd w:id="329"/>
      <w:bookmarkEnd w:id="330"/>
      <w:bookmarkEnd w:id="331"/>
      <w:bookmarkEnd w:id="332"/>
    </w:p>
    <w:p w14:paraId="45F07C3D" w14:textId="3CB4F7A5" w:rsidR="00CA26C9" w:rsidRPr="00B56231" w:rsidRDefault="00CA26C9" w:rsidP="00CA26C9">
      <w:r w:rsidRPr="00B56231">
        <w:t xml:space="preserve">For each of the antenna ports used for transmission of the PUSCH, </w:t>
      </w:r>
      <w:ins w:id="333" w:author="Stefan Parkvall" w:date="2025-04-06T04:13:00Z">
        <w:r w:rsidR="006A0FC3" w:rsidRPr="00500CF7">
          <w:rPr>
            <w:color w:val="FF0000"/>
          </w:rPr>
          <w:t>each symbol in</w:t>
        </w:r>
        <w:r w:rsidR="006A0FC3" w:rsidRPr="00500CF7">
          <w:t xml:space="preserve"> </w:t>
        </w:r>
      </w:ins>
      <w:r w:rsidRPr="00B56231">
        <w:t xml:space="preserve">the block of complex-valued symbols </w:t>
      </w:r>
      <w:r w:rsidRPr="00B56231">
        <w:rPr>
          <w:position w:val="-14"/>
        </w:rPr>
        <w:object w:dxaOrig="2140" w:dyaOrig="380" w14:anchorId="6C2E45FB">
          <v:shape id="_x0000_i1052" type="#_x0000_t75" style="width:107.25pt;height:18.75pt" o:ole="">
            <v:imagedata r:id="rId79" o:title=""/>
          </v:shape>
          <o:OLEObject Type="Embed" ProgID="Equation.3" ShapeID="_x0000_i1052" DrawAspect="Content" ObjectID="_1807942194" r:id="rId80"/>
        </w:object>
      </w:r>
      <w:r w:rsidRPr="00B56231">
        <w:t xml:space="preserve"> shall </w:t>
      </w:r>
      <w:ins w:id="334" w:author="Stefan Parkvall" w:date="2025-04-06T04:14:00Z">
        <w:r w:rsidR="0004454C">
          <w:t xml:space="preserve">be multiplied </w:t>
        </w:r>
      </w:ins>
      <w:ins w:id="335" w:author="Stefan Parkvall" w:date="2025-04-06T04:15:00Z">
        <w:r w:rsidR="00CC2FE3">
          <w:t xml:space="preserve">with </w:t>
        </w:r>
      </w:ins>
      <m:oMath>
        <m:rad>
          <m:radPr>
            <m:degHide m:val="1"/>
            <m:ctrlPr>
              <w:ins w:id="336" w:author="Stefan Parkvall" w:date="2025-04-06T04:15:00Z">
                <w:rPr>
                  <w:rFonts w:ascii="Cambria Math" w:hAnsi="Cambria Math"/>
                  <w:i/>
                </w:rPr>
              </w:ins>
            </m:ctrlPr>
          </m:radPr>
          <m:deg/>
          <m:e>
            <m:r>
              <w:ins w:id="337" w:author="Stefan Parkvall" w:date="2025-04-06T04:15:00Z">
                <w:rPr>
                  <w:rFonts w:ascii="Cambria Math" w:hAnsi="Cambria Math"/>
                </w:rPr>
                <m:t>2</m:t>
              </w:ins>
            </m:r>
          </m:e>
        </m:rad>
      </m:oMath>
      <w:ins w:id="338" w:author="Stefan Parkvall" w:date="2025-04-06T04:15:00Z">
        <w:r w:rsidR="005E79B6">
          <w:t xml:space="preserve"> if the </w:t>
        </w:r>
        <w:r w:rsidR="00873B78">
          <w:t xml:space="preserve">symbol corresponds to an OFDM symbol </w:t>
        </w:r>
      </w:ins>
      <w:ins w:id="339" w:author="Stefan Parkvall" w:date="2025-04-06T04:16:00Z">
        <w:r w:rsidR="00C50C41">
          <w:t xml:space="preserve">occupied by a </w:t>
        </w:r>
      </w:ins>
      <w:ins w:id="340" w:author="Stefan Parkvall" w:date="2025-04-14T14:12:00Z">
        <w:r w:rsidR="007238E0">
          <w:t>mut</w:t>
        </w:r>
      </w:ins>
      <w:ins w:id="341" w:author="Stefan Parkvall" w:date="2025-04-15T09:46:00Z">
        <w:r w:rsidR="000A5F42">
          <w:t>ing</w:t>
        </w:r>
      </w:ins>
      <w:ins w:id="342" w:author="Stefan Parkvall" w:date="2025-04-06T04:16:00Z">
        <w:r w:rsidR="00315330">
          <w:t xml:space="preserve"> resource</w:t>
        </w:r>
        <w:r w:rsidR="00D36FF8">
          <w:t>, and by 1 otherwise, and fu</w:t>
        </w:r>
      </w:ins>
      <w:ins w:id="343" w:author="Stefan Parkvall" w:date="2025-04-06T04:17:00Z">
        <w:r w:rsidR="00D36FF8">
          <w:t>rther</w:t>
        </w:r>
      </w:ins>
      <w:ins w:id="344" w:author="Stefan Parkvall" w:date="2025-04-06T04:14:00Z">
        <w:r w:rsidR="0004454C">
          <w:t xml:space="preserve"> </w:t>
        </w:r>
      </w:ins>
      <w:r w:rsidRPr="00B56231">
        <w:t xml:space="preserve">be multiplied with the amplitude scaling factor </w:t>
      </w:r>
      <w:r w:rsidRPr="00B56231">
        <w:rPr>
          <w:position w:val="-10"/>
        </w:rPr>
        <w:object w:dxaOrig="680" w:dyaOrig="300" w14:anchorId="463F985B">
          <v:shape id="_x0000_i1053" type="#_x0000_t75" style="width:33.75pt;height:15pt" o:ole="">
            <v:imagedata r:id="rId81" o:title=""/>
          </v:shape>
          <o:OLEObject Type="Embed" ProgID="Equation.3" ShapeID="_x0000_i1053" DrawAspect="Content" ObjectID="_1807942195" r:id="rId82"/>
        </w:object>
      </w:r>
      <w:r w:rsidRPr="00B56231">
        <w:t xml:space="preserve"> in order to conform to the transmit power specified in [5, TS 38.213] and mapped in sequence starting with </w:t>
      </w:r>
      <w:r w:rsidRPr="00B56231">
        <w:rPr>
          <w:position w:val="-10"/>
        </w:rPr>
        <w:object w:dxaOrig="639" w:dyaOrig="340" w14:anchorId="10C4C3BD">
          <v:shape id="_x0000_i1054" type="#_x0000_t75" style="width:33pt;height:17.25pt" o:ole="">
            <v:imagedata r:id="rId83" o:title=""/>
          </v:shape>
          <o:OLEObject Type="Embed" ProgID="Equation.3" ShapeID="_x0000_i1054" DrawAspect="Content" ObjectID="_1807942196" r:id="rId84"/>
        </w:object>
      </w:r>
      <w:r w:rsidRPr="00B56231">
        <w:t xml:space="preserve"> to 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(k',l)</m:t>
            </m:r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 w:rsidRPr="00B56231">
        <w:t xml:space="preserve"> in the virtual resource blocks assigned for transmission which meet all of the following criteria: </w:t>
      </w:r>
    </w:p>
    <w:p w14:paraId="35DB1BAF" w14:textId="77777777" w:rsidR="00CA26C9" w:rsidRPr="00B56231" w:rsidRDefault="00CA26C9" w:rsidP="00CA26C9">
      <w:pPr>
        <w:pStyle w:val="B1"/>
      </w:pPr>
      <w:r w:rsidRPr="00B56231">
        <w:t>-</w:t>
      </w:r>
      <w:r w:rsidRPr="00B56231">
        <w:tab/>
        <w:t>they are in the virtual resource blocks assigned for transmission, and</w:t>
      </w:r>
    </w:p>
    <w:p w14:paraId="7D7C1630" w14:textId="77777777" w:rsidR="002C0603" w:rsidRDefault="00CA26C9" w:rsidP="00CA26C9">
      <w:pPr>
        <w:pStyle w:val="B1"/>
        <w:rPr>
          <w:ins w:id="345" w:author="Stefan Parkvall" w:date="2025-04-15T10:18:00Z"/>
        </w:rPr>
      </w:pPr>
      <w:r w:rsidRPr="00B56231">
        <w:t>-</w:t>
      </w:r>
      <w:r w:rsidRPr="00B56231">
        <w:tab/>
        <w:t>the corresponding resource elements in the corresponding physical resource blocks are not used for transmission of the associated DM-RS, PT-RS, or DM-RS intended for other co-scheduled UEs as described in clause 6.4.1.1.3</w:t>
      </w:r>
      <w:ins w:id="346" w:author="Stefan Parkvall" w:date="2025-04-06T04:17:00Z">
        <w:r w:rsidR="00BF2C0C">
          <w:t xml:space="preserve">, </w:t>
        </w:r>
        <w:r w:rsidR="00BF2C0C" w:rsidRPr="00BF2C0C">
          <w:t xml:space="preserve">and </w:t>
        </w:r>
      </w:ins>
    </w:p>
    <w:p w14:paraId="31C1D527" w14:textId="4D3C05EE" w:rsidR="00CA26C9" w:rsidRPr="00B56231" w:rsidRDefault="002C0603" w:rsidP="00CA26C9">
      <w:pPr>
        <w:pStyle w:val="B1"/>
      </w:pPr>
      <w:ins w:id="347" w:author="Stefan Parkvall" w:date="2025-04-15T10:18:00Z">
        <w:r>
          <w:t>-</w:t>
        </w:r>
        <w:r>
          <w:tab/>
        </w:r>
        <w:r w:rsidR="00E75553">
          <w:t xml:space="preserve">the corresponding resource elements </w:t>
        </w:r>
        <w:r w:rsidR="00E75553" w:rsidRPr="00B56231">
          <w:t>in the corresponding physical resource blocks</w:t>
        </w:r>
        <w:r w:rsidR="00E75553" w:rsidRPr="00BF2C0C">
          <w:t xml:space="preserve"> </w:t>
        </w:r>
      </w:ins>
      <w:ins w:id="348" w:author="Stefan Parkvall" w:date="2025-04-15T10:19:00Z">
        <w:r w:rsidR="005D2938">
          <w:t xml:space="preserve">do not correspond to </w:t>
        </w:r>
      </w:ins>
      <w:ins w:id="349" w:author="Stefan Parkvall" w:date="2025-04-06T04:17:00Z">
        <w:r w:rsidR="00BF2C0C" w:rsidRPr="00BF2C0C">
          <w:t xml:space="preserve">a </w:t>
        </w:r>
      </w:ins>
      <w:ins w:id="350" w:author="Stefan Parkvall" w:date="2025-04-14T14:13:00Z">
        <w:r w:rsidR="001F2833">
          <w:t>mut</w:t>
        </w:r>
      </w:ins>
      <w:ins w:id="351" w:author="Stefan Parkvall" w:date="2025-04-15T09:46:00Z">
        <w:r w:rsidR="000A5F42">
          <w:t>ing</w:t>
        </w:r>
      </w:ins>
      <w:ins w:id="352" w:author="Stefan Parkvall" w:date="2025-04-14T14:13:00Z">
        <w:r w:rsidR="001F2833">
          <w:t xml:space="preserve"> resou</w:t>
        </w:r>
      </w:ins>
      <w:ins w:id="353" w:author="Stefan Parkvall" w:date="2025-04-15T09:46:00Z">
        <w:r w:rsidR="000A5F42">
          <w:t>r</w:t>
        </w:r>
      </w:ins>
      <w:ins w:id="354" w:author="Stefan Parkvall" w:date="2025-04-14T14:13:00Z">
        <w:r w:rsidR="001F2833">
          <w:t>ce</w:t>
        </w:r>
      </w:ins>
      <w:ins w:id="355" w:author="Stefan Parkvall" w:date="2025-04-06T04:17:00Z">
        <w:r w:rsidR="00BF2C0C">
          <w:t>.</w:t>
        </w:r>
      </w:ins>
    </w:p>
    <w:p w14:paraId="741B0511" w14:textId="77777777" w:rsidR="00CA26C9" w:rsidRPr="00B56231" w:rsidRDefault="00CA26C9" w:rsidP="00CA26C9">
      <w:r w:rsidRPr="00B56231">
        <w:t xml:space="preserve">The mapping to 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(k',l)</m:t>
            </m:r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 w:rsidRPr="00B56231">
        <w:t xml:space="preserve"> allocated for PUSCH according to [6, TS 38.214] shall be in increasing order of first the index </w:t>
      </w:r>
      <m:oMath>
        <m:r>
          <w:rPr>
            <w:rFonts w:ascii="Cambria Math" w:hAnsi="Cambria Math"/>
          </w:rPr>
          <m:t>k'</m:t>
        </m:r>
      </m:oMath>
      <w:r w:rsidRPr="00B56231">
        <w:rPr>
          <w:rFonts w:eastAsia="Batang" w:hint="eastAsia"/>
          <w:lang w:eastAsia="ko-KR"/>
        </w:rPr>
        <w:t xml:space="preserve"> over the assigned </w:t>
      </w:r>
      <w:r w:rsidRPr="00B56231">
        <w:rPr>
          <w:rFonts w:eastAsia="Batang"/>
          <w:lang w:eastAsia="ko-KR"/>
        </w:rPr>
        <w:t>virtual</w:t>
      </w:r>
      <w:r w:rsidRPr="00B56231">
        <w:rPr>
          <w:rFonts w:eastAsia="Batang" w:hint="eastAsia"/>
          <w:lang w:eastAsia="ko-KR"/>
        </w:rPr>
        <w:t xml:space="preserve"> resource blocks</w:t>
      </w:r>
      <w:r w:rsidRPr="00B56231">
        <w:t xml:space="preserve">, where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=0</m:t>
        </m:r>
      </m:oMath>
      <w:r w:rsidRPr="00B56231">
        <w:t xml:space="preserve"> is the first subcarrier in the lowest-numbered virtual resource block assigned for transmission</w:t>
      </w:r>
      <w:r w:rsidRPr="00B56231">
        <w:rPr>
          <w:rFonts w:eastAsia="Batang"/>
          <w:lang w:eastAsia="ko-KR"/>
        </w:rPr>
        <w:t>,</w:t>
      </w:r>
      <w:r w:rsidRPr="00B56231">
        <w:t xml:space="preserve"> and then the index </w:t>
      </w:r>
      <w:r w:rsidRPr="00B56231">
        <w:rPr>
          <w:position w:val="-6"/>
        </w:rPr>
        <w:object w:dxaOrig="139" w:dyaOrig="260" w14:anchorId="6795D39E">
          <v:shape id="_x0000_i1055" type="#_x0000_t75" style="width:6.75pt;height:14.25pt" o:ole="">
            <v:imagedata r:id="rId85" o:title=""/>
          </v:shape>
          <o:OLEObject Type="Embed" ProgID="Equation.3" ShapeID="_x0000_i1055" DrawAspect="Content" ObjectID="_1807942197" r:id="rId86"/>
        </w:object>
      </w:r>
      <w:r w:rsidRPr="00B56231">
        <w:t xml:space="preserve">, with the starting position given by [6, TS 38.214]. </w:t>
      </w:r>
    </w:p>
    <w:p w14:paraId="716BD2A1" w14:textId="55842632" w:rsidR="00476B34" w:rsidRDefault="00476B34">
      <w:pPr>
        <w:spacing w:after="0"/>
      </w:pPr>
      <w:r>
        <w:br w:type="page"/>
      </w:r>
    </w:p>
    <w:p w14:paraId="0ECDFEBE" w14:textId="77777777" w:rsidR="00270A3C" w:rsidRPr="00B56231" w:rsidRDefault="00270A3C" w:rsidP="00270A3C">
      <w:pPr>
        <w:pStyle w:val="Heading6"/>
      </w:pPr>
      <w:bookmarkStart w:id="356" w:name="_Toc19796459"/>
      <w:bookmarkStart w:id="357" w:name="_Toc26459685"/>
      <w:bookmarkStart w:id="358" w:name="_Toc29230335"/>
      <w:bookmarkStart w:id="359" w:name="_Toc36026594"/>
      <w:bookmarkStart w:id="360" w:name="_Toc45107433"/>
      <w:bookmarkStart w:id="361" w:name="_Toc51774102"/>
      <w:bookmarkStart w:id="362" w:name="_Toc191975752"/>
      <w:r w:rsidRPr="00B56231">
        <w:lastRenderedPageBreak/>
        <w:t>6.4.1.2.2.1</w:t>
      </w:r>
      <w:r w:rsidRPr="00B56231">
        <w:tab/>
        <w:t>Precoding and mapping to physical resources if transform precoding is not enabled</w:t>
      </w:r>
      <w:bookmarkEnd w:id="356"/>
      <w:bookmarkEnd w:id="357"/>
      <w:bookmarkEnd w:id="358"/>
      <w:bookmarkEnd w:id="359"/>
      <w:bookmarkEnd w:id="360"/>
      <w:bookmarkEnd w:id="361"/>
      <w:bookmarkEnd w:id="362"/>
    </w:p>
    <w:p w14:paraId="0FB286CF" w14:textId="77777777" w:rsidR="00270A3C" w:rsidRPr="00B56231" w:rsidRDefault="00270A3C" w:rsidP="00270A3C">
      <w:r w:rsidRPr="00B56231">
        <w:t>The UE shall transmit phase-tracking reference signals only in the resource blocks used for the PUSCH, and only if the procedure in [6, TS 38.214] indicates that phase-tracking reference signals are being used.</w:t>
      </w:r>
    </w:p>
    <w:p w14:paraId="4EEA6720" w14:textId="77777777" w:rsidR="00270A3C" w:rsidRPr="00014484" w:rsidRDefault="00270A3C" w:rsidP="00270A3C">
      <w:pPr>
        <w:rPr>
          <w:lang w:val="en-US"/>
        </w:rPr>
      </w:pPr>
      <w:r w:rsidRPr="00B56231">
        <w:rPr>
          <w:lang w:val="en-US"/>
        </w:rPr>
        <w:t>The PUSCH PT-RS shall be mapped to resource elements according to</w:t>
      </w:r>
    </w:p>
    <w:p w14:paraId="11830BBF" w14:textId="77777777" w:rsidR="00270A3C" w:rsidRPr="00014484" w:rsidRDefault="00270A3C" w:rsidP="00270A3C">
      <w:pPr>
        <w:pStyle w:val="B1"/>
      </w:pPr>
      <w:r>
        <w:t>-</w:t>
      </w:r>
      <w:r>
        <w:tab/>
      </w:r>
      <w:r w:rsidRPr="00014484">
        <w:t xml:space="preserve">if the higher-layer parameter </w:t>
      </w:r>
      <w:proofErr w:type="spellStart"/>
      <w:r w:rsidRPr="00014484">
        <w:rPr>
          <w:i/>
          <w:iCs/>
        </w:rPr>
        <w:t>dmrs-TypeEnh</w:t>
      </w:r>
      <w:proofErr w:type="spellEnd"/>
      <w:r w:rsidRPr="00014484">
        <w:t xml:space="preserve"> is configured</w:t>
      </w:r>
    </w:p>
    <w:p w14:paraId="6B665F0C" w14:textId="64C90337" w:rsidR="00270A3C" w:rsidRPr="00014484" w:rsidRDefault="00270A3C" w:rsidP="00270A3C">
      <w:pPr>
        <w:pStyle w:val="EQ"/>
      </w:pPr>
      <w:r>
        <w:rPr>
          <w:noProof w:val="0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o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</m:d>
                    </m:sup>
                  </m:sSubSup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⋮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ρ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</m:d>
                    </m:sup>
                  </m:sSubSup>
                </m:e>
              </m:mr>
            </m:m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ins w:id="363" w:author="Stefan Parkvall" w:date="2025-04-25T16:39:00Z">
            <m:rPr>
              <m:sty m:val="p"/>
            </m:rPr>
            <w:rPr>
              <w:rFonts w:ascii="Cambria Math" w:hAnsi="Cambria Math"/>
            </w:rPr>
            <m:t>δ</m:t>
          </w:ins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nor/>
              </m:rPr>
              <m:t>PT-RS</m:t>
            </m:r>
          </m:sub>
        </m:sSub>
        <m:r>
          <w:rPr>
            <w:rFonts w:ascii="Cambria Math" w:hAnsi="Cambria Math"/>
          </w:rPr>
          <m:t>W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(</m:t>
                          </m:r>
                          <m:acc>
                            <m:accPr>
                              <m:chr m:val="̃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(4</m:t>
                  </m:r>
                  <m: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')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⋮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(</m:t>
                          </m:r>
                          <m:acc>
                            <m:accPr>
                              <m:chr m:val="̃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υ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(4</m:t>
                  </m:r>
                  <m: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')</m:t>
                  </m:r>
                </m:e>
              </m:mr>
            </m:m>
          </m:e>
        </m:d>
      </m:oMath>
    </w:p>
    <w:p w14:paraId="51594632" w14:textId="77777777" w:rsidR="00270A3C" w:rsidRPr="00014484" w:rsidRDefault="00270A3C" w:rsidP="00270A3C">
      <w:pPr>
        <w:pStyle w:val="EQ"/>
        <w:rPr>
          <w:position w:val="-14"/>
        </w:rPr>
      </w:pPr>
      <w:r>
        <w:tab/>
      </w:r>
      <m:oMath>
        <m:r>
          <w:rPr>
            <w:rFonts w:ascii="Cambria Math" w:hAnsi="Cambria Math"/>
          </w:rPr>
          <m:t>k=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cGp m:val="8"/>
                <m:mcs>
                  <m:mc>
                    <m:mcPr>
                      <m:count m:val="2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8n+2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e>
                  <m:r>
                    <m:rPr>
                      <m:nor/>
                    </m:rPr>
                    <m:t>configuration type 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12n+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e>
                  <m:r>
                    <m:rPr>
                      <m:nor/>
                    </m:rPr>
                    <m:t>configuration type 2,</m:t>
                  </m:r>
                  <m:r>
                    <w:rPr>
                      <w:rFonts w:ascii="Cambria Math" w:hAnsi="Cambria Math"/>
                    </w:rPr>
                    <m:t xml:space="preserve"> k'∈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0, 1</m:t>
                      </m:r>
                    </m:e>
                  </m:d>
                </m:e>
              </m:mr>
              <m:mr>
                <m:e>
                  <m:r>
                    <w:rPr>
                      <w:rFonts w:ascii="Cambria Math" w:hAnsi="Cambria Math"/>
                    </w:rPr>
                    <m:t>12n+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Δ+4</m:t>
                  </m:r>
                </m:e>
                <m:e>
                  <m:r>
                    <m:rPr>
                      <m:nor/>
                    </m:rPr>
                    <m:t>configuration type 2,</m:t>
                  </m:r>
                  <m:r>
                    <w:rPr>
                      <w:rFonts w:ascii="Cambria Math" w:hAnsi="Cambria Math"/>
                    </w:rPr>
                    <m:t xml:space="preserve"> k'∈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2, 3</m:t>
                      </m:r>
                    </m:e>
                  </m:d>
                </m:e>
              </m:mr>
            </m:m>
          </m:e>
        </m:d>
      </m:oMath>
    </w:p>
    <w:p w14:paraId="68E6C94C" w14:textId="77777777" w:rsidR="00270A3C" w:rsidRPr="00B56231" w:rsidRDefault="00270A3C" w:rsidP="00270A3C">
      <w:pPr>
        <w:pStyle w:val="B1"/>
        <w:rPr>
          <w:lang w:val="en-US"/>
        </w:rPr>
      </w:pPr>
      <w:r w:rsidRPr="00014484">
        <w:t>-</w:t>
      </w:r>
      <w:r w:rsidRPr="00014484">
        <w:tab/>
        <w:t>otherwise</w:t>
      </w:r>
    </w:p>
    <w:p w14:paraId="78C56057" w14:textId="1B6701C8" w:rsidR="00270A3C" w:rsidRPr="00B56231" w:rsidRDefault="00270A3C" w:rsidP="00270A3C">
      <w:pPr>
        <w:pStyle w:val="EQ"/>
      </w:pPr>
      <w:r w:rsidRPr="00B56231">
        <w:rPr>
          <w:noProof w:val="0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o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</m:d>
                    </m:sup>
                  </m:sSubSup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⋮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ρ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</m:d>
                    </m:sup>
                  </m:sSubSup>
                </m:e>
              </m:mr>
            </m:m>
          </m:e>
        </m:d>
        <m:r>
          <m:rPr>
            <m:sty m:val="p"/>
          </m:rPr>
          <w:rPr>
            <w:rFonts w:ascii="Cambria Math" w:hAnsi="Cambria Math"/>
          </w:rPr>
          <m:t>=</m:t>
        </m:r>
        <w:bookmarkStart w:id="364" w:name="_Hlk196491379"/>
        <m:r>
          <w:ins w:id="365" w:author="Stefan Parkvall" w:date="2025-04-25T16:39:00Z">
            <m:rPr>
              <m:sty m:val="p"/>
            </m:rPr>
            <w:rPr>
              <w:rFonts w:ascii="Cambria Math" w:hAnsi="Cambria Math"/>
            </w:rPr>
            <m:t>δ</m:t>
          </w:ins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nor/>
              </m:rPr>
              <m:t>PT-RS</m:t>
            </m:r>
          </m:sub>
        </m:sSub>
        <w:bookmarkEnd w:id="364"/>
        <m:r>
          <w:rPr>
            <w:rFonts w:ascii="Cambria Math" w:hAnsi="Cambria Math"/>
          </w:rPr>
          <m:t>W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(</m:t>
                          </m:r>
                          <m:acc>
                            <m:accPr>
                              <m:chr m:val="̃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(2</m:t>
                  </m:r>
                  <m: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')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⋮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(</m:t>
                          </m:r>
                          <m:acc>
                            <m:accPr>
                              <m:chr m:val="̃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υ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(2</m:t>
                  </m:r>
                  <m: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')</m:t>
                  </m:r>
                </m:e>
              </m:mr>
            </m:m>
          </m:e>
        </m:d>
      </m:oMath>
    </w:p>
    <w:p w14:paraId="470DF3D9" w14:textId="77777777" w:rsidR="00270A3C" w:rsidRPr="00B56231" w:rsidRDefault="00270A3C" w:rsidP="00270A3C">
      <w:pPr>
        <w:pStyle w:val="EQ"/>
        <w:jc w:val="center"/>
        <w:rPr>
          <w:position w:val="-14"/>
        </w:rPr>
      </w:pPr>
      <m:oMathPara>
        <m:oMath>
          <m:r>
            <w:rPr>
              <w:rFonts w:ascii="Cambria Math" w:hAnsi="Cambria Math"/>
              <w:noProof w:val="0"/>
            </w:rPr>
            <m:t>k=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noProof w:val="0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noProof w:val="0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noProof w:val="0"/>
                      </w:rPr>
                      <m:t>4n+2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noProof w:val="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noProof w:val="0"/>
                          </w:rPr>
                          <m:t>k</m:t>
                        </m:r>
                      </m:e>
                      <m:sup>
                        <m:r>
                          <w:rPr>
                            <w:rFonts w:ascii="Cambria Math" w:hAnsi="Cambria Math"/>
                            <w:noProof w:val="0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  <w:noProof w:val="0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>Δ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>configuration type 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noProof w:val="0"/>
                      </w:rPr>
                      <m:t>6n+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noProof w:val="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noProof w:val="0"/>
                          </w:rPr>
                          <m:t>k</m:t>
                        </m:r>
                      </m:e>
                      <m:sup>
                        <m:r>
                          <w:rPr>
                            <w:rFonts w:ascii="Cambria Math" w:hAnsi="Cambria Math"/>
                            <w:noProof w:val="0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  <w:noProof w:val="0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>Δ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>configuration type 2</m:t>
                    </m:r>
                  </m:e>
                </m:mr>
              </m:m>
            </m:e>
          </m:d>
        </m:oMath>
      </m:oMathPara>
    </w:p>
    <w:p w14:paraId="7D50AA9D" w14:textId="77777777" w:rsidR="00270A3C" w:rsidRPr="00B56231" w:rsidRDefault="00270A3C" w:rsidP="00270A3C">
      <w:pPr>
        <w:rPr>
          <w:lang w:val="en-US"/>
        </w:rPr>
      </w:pPr>
      <w:r w:rsidRPr="00B56231">
        <w:rPr>
          <w:lang w:val="en-US"/>
        </w:rPr>
        <w:t>when all the following conditions are fulfilled</w:t>
      </w:r>
    </w:p>
    <w:p w14:paraId="1AAE40A0" w14:textId="77777777" w:rsidR="00270A3C" w:rsidRPr="00B56231" w:rsidRDefault="00270A3C" w:rsidP="00270A3C">
      <w:pPr>
        <w:pStyle w:val="B1"/>
      </w:pPr>
      <w:r w:rsidRPr="00B56231">
        <w:t>-</w:t>
      </w:r>
      <w:r w:rsidRPr="00B56231">
        <w:tab/>
      </w:r>
      <m:oMath>
        <m:r>
          <w:rPr>
            <w:rFonts w:ascii="Cambria Math" w:hAnsi="Cambria Math"/>
          </w:rPr>
          <m:t>l</m:t>
        </m:r>
      </m:oMath>
      <w:r w:rsidRPr="00B56231">
        <w:rPr>
          <w:noProof/>
          <w:position w:val="-6"/>
          <w:lang w:eastAsia="en-GB"/>
        </w:rPr>
        <w:t xml:space="preserve"> </w:t>
      </w:r>
      <w:r w:rsidRPr="00B56231">
        <w:t>is within the OFDM symbols allocated for the PUSCH transmission</w:t>
      </w:r>
    </w:p>
    <w:p w14:paraId="29F1E9B5" w14:textId="77777777" w:rsidR="00270A3C" w:rsidRPr="00B56231" w:rsidRDefault="00270A3C" w:rsidP="00270A3C">
      <w:pPr>
        <w:pStyle w:val="B1"/>
      </w:pPr>
      <w:r w:rsidRPr="00B56231">
        <w:t>-</w:t>
      </w:r>
      <w:r w:rsidRPr="00B56231">
        <w:tab/>
        <w:t xml:space="preserve">resource element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</m:oMath>
      <w:r>
        <w:t xml:space="preserve"> </w:t>
      </w:r>
      <w:r w:rsidRPr="00B56231">
        <w:t>is not used for DM-RS</w:t>
      </w:r>
    </w:p>
    <w:p w14:paraId="6CFB2523" w14:textId="649E744A" w:rsidR="00FE6D49" w:rsidRPr="00B56231" w:rsidRDefault="00270A3C" w:rsidP="00270A3C">
      <w:pPr>
        <w:pStyle w:val="B1"/>
      </w:pPr>
      <w:r w:rsidRPr="00B56231">
        <w:t>-</w:t>
      </w:r>
      <w:r w:rsidRPr="00B56231">
        <w:tab/>
      </w:r>
      <w:bookmarkStart w:id="366" w:name="_Hlk512961480"/>
      <m:oMath>
        <m:r>
          <w:rPr>
            <w:rFonts w:ascii="Cambria Math" w:hAnsi="Cambria Math"/>
          </w:rPr>
          <m:t>k'</m:t>
        </m:r>
      </m:oMath>
      <w:r w:rsidRPr="00B56231"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Δ</m:t>
        </m:r>
      </m:oMath>
      <w:r w:rsidRPr="00B56231">
        <w:t xml:space="preserve"> correspond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, …,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</w:rPr>
              <m:t>ν-1</m:t>
            </m:r>
          </m:sub>
        </m:sSub>
      </m:oMath>
      <w:bookmarkEnd w:id="366"/>
    </w:p>
    <w:p w14:paraId="42CB4A79" w14:textId="0DD79234" w:rsidR="00270A3C" w:rsidRPr="00B56231" w:rsidRDefault="00270A3C" w:rsidP="00270A3C">
      <w:r w:rsidRPr="00B56231">
        <w:t xml:space="preserve">The quantities </w:t>
      </w:r>
      <m:oMath>
        <m:r>
          <w:rPr>
            <w:rFonts w:ascii="Cambria Math" w:hAnsi="Cambria Math"/>
          </w:rPr>
          <m:t>k'</m:t>
        </m:r>
      </m:oMath>
      <w:r w:rsidRPr="00B56231"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Δ</m:t>
        </m:r>
      </m:oMath>
      <w:r w:rsidRPr="00B56231">
        <w:t xml:space="preserve"> are given by Tables 6.4.1.1.3-1 and 6.4.1.1.3-2, the configuration type is given by the higher-layer parameter </w:t>
      </w:r>
      <w:proofErr w:type="spellStart"/>
      <w:r w:rsidRPr="00B56231">
        <w:rPr>
          <w:i/>
          <w:iCs/>
        </w:rPr>
        <w:t>dmrs</w:t>
      </w:r>
      <w:proofErr w:type="spellEnd"/>
      <w:r w:rsidRPr="00B56231">
        <w:rPr>
          <w:i/>
          <w:iCs/>
        </w:rPr>
        <w:t>-Type</w:t>
      </w:r>
      <w:r w:rsidRPr="00B56231">
        <w:t xml:space="preserve"> in the </w:t>
      </w:r>
      <w:r w:rsidRPr="00B56231">
        <w:rPr>
          <w:i/>
        </w:rPr>
        <w:t>DMRS-</w:t>
      </w:r>
      <w:proofErr w:type="spellStart"/>
      <w:r w:rsidRPr="00B56231">
        <w:rPr>
          <w:i/>
        </w:rPr>
        <w:t>UplinkConfig</w:t>
      </w:r>
      <w:proofErr w:type="spellEnd"/>
      <w:r w:rsidRPr="00B56231">
        <w:rPr>
          <w:iCs/>
        </w:rPr>
        <w:t xml:space="preserve"> IE</w:t>
      </w:r>
      <w:r w:rsidRPr="00B56231">
        <w:t xml:space="preserve">, and the precoding matrix </w:t>
      </w:r>
      <m:oMath>
        <m:r>
          <w:rPr>
            <w:rFonts w:ascii="Cambria Math" w:hAnsi="Cambria Math"/>
          </w:rPr>
          <m:t>W</m:t>
        </m:r>
      </m:oMath>
      <w:r w:rsidRPr="00B56231">
        <w:t xml:space="preserve"> is given by clause 6.3.1.5</w:t>
      </w:r>
      <w:r w:rsidRPr="00B56231">
        <w:rPr>
          <w:i/>
        </w:rPr>
        <w:t xml:space="preserve">. </w:t>
      </w:r>
      <w:r w:rsidRPr="00B56231">
        <w:t xml:space="preserve">The quantity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nor/>
              </m:rPr>
              <w:rPr>
                <w:lang w:val="en-US"/>
              </w:rPr>
              <m:t>PT-RS</m:t>
            </m:r>
          </m:sub>
        </m:sSub>
      </m:oMath>
      <w:r w:rsidRPr="00B56231">
        <w:t xml:space="preserve"> is an amplitude scaling factor to conform with the transmit power specified in clause 6.2.</w:t>
      </w:r>
      <w:r>
        <w:t>3</w:t>
      </w:r>
      <w:r w:rsidRPr="00B56231">
        <w:t xml:space="preserve"> of [6, TS 38.214].</w:t>
      </w:r>
      <w:ins w:id="367" w:author="Stefan Parkvall" w:date="2025-04-25T16:40:00Z">
        <w:r w:rsidR="00152566">
          <w:t xml:space="preserve"> The quantity </w:t>
        </w:r>
      </w:ins>
      <m:oMath>
        <m:r>
          <w:ins w:id="368" w:author="Stefan Parkvall" w:date="2025-04-25T16:40:00Z">
            <w:rPr>
              <w:rFonts w:ascii="Cambria Math" w:hAnsi="Cambria Math"/>
            </w:rPr>
            <m:t>δ=</m:t>
          </w:ins>
        </m:r>
        <m:rad>
          <m:radPr>
            <m:degHide m:val="1"/>
            <m:ctrlPr>
              <w:ins w:id="369" w:author="Stefan Parkvall" w:date="2025-04-25T16:40:00Z">
                <w:rPr>
                  <w:rFonts w:ascii="Cambria Math" w:hAnsi="Cambria Math"/>
                  <w:i/>
                </w:rPr>
              </w:ins>
            </m:ctrlPr>
          </m:radPr>
          <m:deg/>
          <m:e>
            <m:r>
              <w:ins w:id="370" w:author="Stefan Parkvall" w:date="2025-04-25T16:40:00Z">
                <w:rPr>
                  <w:rFonts w:ascii="Cambria Math" w:hAnsi="Cambria Math"/>
                </w:rPr>
                <m:t>2</m:t>
              </w:ins>
            </m:r>
          </m:e>
        </m:rad>
      </m:oMath>
      <w:ins w:id="371" w:author="Stefan Parkvall" w:date="2025-04-25T16:40:00Z">
        <w:r w:rsidR="00152566">
          <w:t xml:space="preserve"> if </w:t>
        </w:r>
      </w:ins>
      <m:oMath>
        <m:r>
          <w:ins w:id="372" w:author="Stefan Parkvall" w:date="2025-04-25T16:40:00Z">
            <w:rPr>
              <w:rFonts w:ascii="Cambria Math" w:hAnsi="Cambria Math"/>
            </w:rPr>
            <m:t>l</m:t>
          </w:ins>
        </m:r>
      </m:oMath>
      <w:ins w:id="373" w:author="Stefan Parkvall" w:date="2025-04-25T16:40:00Z">
        <w:r w:rsidR="00152566">
          <w:t xml:space="preserve"> corresponds to an OFDM symbol occupied by a muting resource, otherwise </w:t>
        </w:r>
      </w:ins>
      <m:oMath>
        <m:r>
          <w:ins w:id="374" w:author="Stefan Parkvall" w:date="2025-04-25T16:40:00Z">
            <m:rPr>
              <m:sty m:val="p"/>
            </m:rPr>
            <w:rPr>
              <w:rFonts w:ascii="Cambria Math" w:hAnsi="Cambria Math"/>
            </w:rPr>
            <m:t>δ=1</m:t>
          </w:ins>
        </m:r>
      </m:oMath>
      <w:ins w:id="375" w:author="Stefan Parkvall" w:date="2025-04-25T16:40:00Z">
        <w:r w:rsidR="00152566">
          <w:t>.</w:t>
        </w:r>
      </w:ins>
    </w:p>
    <w:p w14:paraId="0BF4E511" w14:textId="77777777" w:rsidR="00270A3C" w:rsidRPr="00B56231" w:rsidRDefault="00270A3C" w:rsidP="00270A3C">
      <w:r w:rsidRPr="00B56231">
        <w:t xml:space="preserve">The set of time indices </w:t>
      </w:r>
      <m:oMath>
        <m:r>
          <w:rPr>
            <w:rFonts w:ascii="Cambria Math" w:hAnsi="Cambria Math"/>
          </w:rPr>
          <m:t>l</m:t>
        </m:r>
      </m:oMath>
      <w:r>
        <w:t xml:space="preserve"> </w:t>
      </w:r>
      <w:r w:rsidRPr="00B56231">
        <w:t>defined relative to the start of the PUSCH allocation is defined by</w:t>
      </w:r>
    </w:p>
    <w:p w14:paraId="4D04803C" w14:textId="77777777" w:rsidR="00270A3C" w:rsidRPr="00B56231" w:rsidRDefault="00270A3C" w:rsidP="00270A3C">
      <w:pPr>
        <w:pStyle w:val="B1"/>
      </w:pPr>
      <w:r w:rsidRPr="00B56231">
        <w:t xml:space="preserve">1. set </w:t>
      </w:r>
      <m:oMath>
        <m:r>
          <w:rPr>
            <w:rFonts w:ascii="Cambria Math" w:hAnsi="Cambria Math"/>
          </w:rPr>
          <m:t xml:space="preserve">i=0 </m:t>
        </m:r>
      </m:oMath>
      <w:r w:rsidRPr="00B56231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ref</m:t>
            </m:r>
          </m:sub>
        </m:sSub>
        <m:r>
          <w:rPr>
            <w:rFonts w:ascii="Cambria Math" w:hAnsi="Cambria Math"/>
          </w:rPr>
          <m:t>=0</m:t>
        </m:r>
      </m:oMath>
    </w:p>
    <w:p w14:paraId="40B86D71" w14:textId="77777777" w:rsidR="00270A3C" w:rsidRPr="00B56231" w:rsidRDefault="00270A3C" w:rsidP="00270A3C">
      <w:pPr>
        <w:pStyle w:val="B1"/>
      </w:pPr>
      <w:r w:rsidRPr="00B56231">
        <w:t xml:space="preserve">2. if any symbol in the interval </w:t>
      </w:r>
      <m:oMath>
        <m:r>
          <m:rPr>
            <m:nor/>
          </m:rPr>
          <w:rPr>
            <w:rFonts w:ascii="Cambria Math" w:hAnsi="Cambria Math"/>
            <w:lang w:val="en-US"/>
          </w:rPr>
          <m:t>max</m:t>
        </m:r>
        <m:d>
          <m:d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sv-SE"/>
              </w:rPr>
            </m:ctrlPr>
          </m:dPr>
          <m:e>
            <m:sSub>
              <m:sSubPr>
                <m:ctrlPr>
                  <w:rPr>
                    <w:rFonts w:ascii="Cambria Math" w:eastAsiaTheme="minorHAnsi" w:hAnsi="Cambria Math" w:cstheme="minorBidi"/>
                    <w:i/>
                    <w:sz w:val="22"/>
                    <w:szCs w:val="22"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ref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d>
              <m:dPr>
                <m:ctrlPr>
                  <w:rPr>
                    <w:rFonts w:ascii="Cambria Math" w:eastAsiaTheme="minorHAnsi" w:hAnsi="Cambria Math" w:cstheme="minorBidi"/>
                    <w:i/>
                    <w:sz w:val="22"/>
                    <w:szCs w:val="22"/>
                    <w:lang w:val="sv-SE"/>
                  </w:rPr>
                </m:ctrlPr>
              </m:dPr>
              <m:e>
                <m:r>
                  <w:rPr>
                    <w:rFonts w:ascii="Cambria Math" w:hAnsi="Cambria Math"/>
                  </w:rPr>
                  <m:t>i</m:t>
                </m:r>
                <m:r>
                  <w:rPr>
                    <w:rFonts w:ascii="Cambria Math" w:hAnsi="Cambria Math"/>
                    <w:lang w:val="en-US"/>
                  </w:rPr>
                  <m:t>-1</m:t>
                </m:r>
              </m:e>
            </m:d>
            <m:sSub>
              <m:sSubPr>
                <m:ctrlPr>
                  <w:rPr>
                    <w:rFonts w:ascii="Cambria Math" w:eastAsiaTheme="minorHAnsi" w:hAnsi="Cambria Math" w:cstheme="minorBidi"/>
                    <w:i/>
                    <w:sz w:val="22"/>
                    <w:szCs w:val="22"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PT-RS</m:t>
                </m:r>
              </m:sub>
            </m:sSub>
            <m:r>
              <w:rPr>
                <w:rFonts w:ascii="Cambria Math" w:hAnsi="Cambria Math"/>
                <w:lang w:val="en-US"/>
              </w:rPr>
              <m:t xml:space="preserve">+1, </m:t>
            </m:r>
            <m:sSub>
              <m:sSubPr>
                <m:ctrlPr>
                  <w:rPr>
                    <w:rFonts w:ascii="Cambria Math" w:eastAsiaTheme="minorHAnsi" w:hAnsi="Cambria Math" w:cstheme="minorBidi"/>
                    <w:i/>
                    <w:sz w:val="22"/>
                    <w:szCs w:val="22"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ref</m:t>
                </m:r>
              </m:sub>
            </m:sSub>
          </m:e>
        </m:d>
        <m:r>
          <w:rPr>
            <w:rFonts w:ascii="Cambria Math" w:eastAsiaTheme="minorEastAsia" w:hAnsi="Cambria Math"/>
            <w:lang w:val="en-US"/>
          </w:rPr>
          <m:t>,…,</m:t>
        </m:r>
        <m:sSub>
          <m:sSub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sv-SE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ref</m:t>
            </m:r>
          </m:sub>
        </m:sSub>
        <m:r>
          <w:rPr>
            <w:rFonts w:ascii="Cambria Math" w:hAnsi="Cambria Math"/>
            <w:lang w:val="en-US"/>
          </w:rPr>
          <m:t>+</m:t>
        </m:r>
        <m:r>
          <w:rPr>
            <w:rFonts w:ascii="Cambria Math" w:hAnsi="Cambria Math"/>
          </w:rPr>
          <m:t>i</m:t>
        </m:r>
        <m:sSub>
          <m:sSub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sv-SE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PT-RS</m:t>
            </m:r>
          </m:sub>
        </m:sSub>
      </m:oMath>
      <w:r w:rsidRPr="00B56231">
        <w:t xml:space="preserve"> overlaps with a symbol used for DM-RS according to clause 6.4.1.1.3</w:t>
      </w:r>
    </w:p>
    <w:p w14:paraId="7E4B5440" w14:textId="77777777" w:rsidR="00270A3C" w:rsidRPr="00B56231" w:rsidRDefault="00270A3C" w:rsidP="00270A3C">
      <w:pPr>
        <w:pStyle w:val="B2"/>
      </w:pPr>
      <w:r w:rsidRPr="00B56231">
        <w:t>-</w:t>
      </w:r>
      <w:r w:rsidRPr="00B56231">
        <w:tab/>
        <w:t xml:space="preserve">set </w:t>
      </w:r>
      <m:oMath>
        <m:r>
          <w:rPr>
            <w:rFonts w:ascii="Cambria Math" w:hAnsi="Cambria Math"/>
          </w:rPr>
          <m:t>i=1</m:t>
        </m:r>
      </m:oMath>
    </w:p>
    <w:p w14:paraId="2AEC110A" w14:textId="77777777" w:rsidR="00270A3C" w:rsidRPr="00B56231" w:rsidRDefault="00270A3C" w:rsidP="00270A3C">
      <w:pPr>
        <w:pStyle w:val="B2"/>
      </w:pPr>
      <w:r w:rsidRPr="00B56231">
        <w:t>-</w:t>
      </w:r>
      <w:r w:rsidRPr="00B56231">
        <w:tab/>
        <w:t xml:space="preserve">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ref</m:t>
            </m:r>
          </m:sub>
        </m:sSub>
      </m:oMath>
      <w:r w:rsidRPr="00B56231">
        <w:t xml:space="preserve"> to the symbol index of the DM-RS symbol in case of a single-symbol DM-RS or to the symbol index of the second DM-RS symbol in case of a double-symbol DM-RS</w:t>
      </w:r>
    </w:p>
    <w:p w14:paraId="3D5674CA" w14:textId="77777777" w:rsidR="00270A3C" w:rsidRPr="00B56231" w:rsidRDefault="00270A3C" w:rsidP="00270A3C">
      <w:pPr>
        <w:pStyle w:val="B2"/>
      </w:pPr>
      <w:r w:rsidRPr="00B56231">
        <w:t>-</w:t>
      </w:r>
      <w:r w:rsidRPr="00B56231">
        <w:tab/>
        <w:t xml:space="preserve">repeat from step 2 as long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ref</m:t>
            </m:r>
          </m:sub>
        </m:sSub>
        <m:r>
          <w:rPr>
            <w:rFonts w:ascii="Cambria Math" w:hAnsi="Cambria Math"/>
          </w:rPr>
          <m:t>+i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PT-RS</m:t>
            </m:r>
          </m:sub>
        </m:sSub>
      </m:oMath>
      <w:r w:rsidRPr="00B56231">
        <w:t xml:space="preserve"> is inside the PUSCH allocation</w:t>
      </w:r>
    </w:p>
    <w:p w14:paraId="38CB4027" w14:textId="77777777" w:rsidR="00270A3C" w:rsidRPr="00B56231" w:rsidRDefault="00270A3C" w:rsidP="00270A3C">
      <w:pPr>
        <w:pStyle w:val="B1"/>
      </w:pPr>
      <w:r w:rsidRPr="00B56231">
        <w:t xml:space="preserve">3. add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ref</m:t>
            </m:r>
          </m:sub>
        </m:sSub>
        <m:r>
          <w:rPr>
            <w:rFonts w:ascii="Cambria Math" w:hAnsi="Cambria Math"/>
          </w:rPr>
          <m:t>+i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PT-RS</m:t>
            </m:r>
          </m:sub>
        </m:sSub>
      </m:oMath>
      <w:r w:rsidRPr="00B56231">
        <w:t xml:space="preserve"> to the set of time indices for PT-RS</w:t>
      </w:r>
    </w:p>
    <w:p w14:paraId="6868D8AE" w14:textId="77777777" w:rsidR="00270A3C" w:rsidRPr="00B56231" w:rsidRDefault="00270A3C" w:rsidP="00270A3C">
      <w:pPr>
        <w:pStyle w:val="B1"/>
      </w:pPr>
      <w:r w:rsidRPr="00B56231">
        <w:t xml:space="preserve">4. increment </w:t>
      </w:r>
      <m:oMath>
        <m:r>
          <w:rPr>
            <w:rFonts w:ascii="Cambria Math" w:hAnsi="Cambria Math"/>
          </w:rPr>
          <m:t>i</m:t>
        </m:r>
      </m:oMath>
      <w:r w:rsidRPr="00B56231">
        <w:t xml:space="preserve"> by one</w:t>
      </w:r>
    </w:p>
    <w:p w14:paraId="194D741D" w14:textId="77777777" w:rsidR="00270A3C" w:rsidRPr="00B56231" w:rsidRDefault="00270A3C" w:rsidP="00270A3C">
      <w:pPr>
        <w:pStyle w:val="B1"/>
      </w:pPr>
      <w:r w:rsidRPr="00B56231">
        <w:t xml:space="preserve">5. repeat from step 2 above as long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ref</m:t>
            </m:r>
          </m:sub>
        </m:sSub>
        <m:r>
          <w:rPr>
            <w:rFonts w:ascii="Cambria Math" w:hAnsi="Cambria Math"/>
          </w:rPr>
          <m:t>+i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PT-RS</m:t>
            </m:r>
          </m:sub>
        </m:sSub>
      </m:oMath>
      <w:r w:rsidRPr="00B56231">
        <w:t xml:space="preserve"> is inside the PUSCH allocation</w:t>
      </w:r>
    </w:p>
    <w:p w14:paraId="4B6C3B66" w14:textId="77777777" w:rsidR="00270A3C" w:rsidRPr="00B56231" w:rsidRDefault="00270A3C" w:rsidP="00270A3C">
      <w:pPr>
        <w:pStyle w:val="B1"/>
        <w:ind w:left="0" w:firstLine="0"/>
      </w:pPr>
      <w:r w:rsidRPr="00B56231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PT-RS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1,2,4</m:t>
            </m:r>
          </m:e>
        </m:d>
      </m:oMath>
      <w:r w:rsidRPr="00B56231">
        <w:t xml:space="preserve"> is defined in Table 6.2.3.1-1 of [6, TS 38.214].</w:t>
      </w:r>
    </w:p>
    <w:p w14:paraId="122FA11B" w14:textId="77777777" w:rsidR="00270A3C" w:rsidRPr="00B56231" w:rsidRDefault="00270A3C" w:rsidP="00270A3C">
      <w:proofErr w:type="gramStart"/>
      <w:r w:rsidRPr="00B56231">
        <w:t>For the purpose of</w:t>
      </w:r>
      <w:proofErr w:type="gramEnd"/>
      <w:r w:rsidRPr="00B56231">
        <w:t xml:space="preserve"> PT-RS mapping, the resource blocks allocated for PUSCH transmission are numbered from 0 to </w:t>
      </w:r>
      <w:r w:rsidRPr="00B56231">
        <w:rPr>
          <w:position w:val="-10"/>
        </w:rPr>
        <w:object w:dxaOrig="680" w:dyaOrig="300" w14:anchorId="65B6DFDF">
          <v:shape id="_x0000_i1056" type="#_x0000_t75" style="width:36.75pt;height:14.25pt" o:ole="">
            <v:imagedata r:id="rId87" o:title=""/>
          </v:shape>
          <o:OLEObject Type="Embed" ProgID="Equation.3" ShapeID="_x0000_i1056" DrawAspect="Content" ObjectID="_1807942198" r:id="rId88"/>
        </w:object>
      </w:r>
      <w:r w:rsidRPr="00B56231">
        <w:t xml:space="preserve"> from the lowest scheduled resource block to the highest. The corresponding subcarriers in this set of resource </w:t>
      </w:r>
      <w:r w:rsidRPr="00B56231">
        <w:lastRenderedPageBreak/>
        <w:t xml:space="preserve">blocks are numbered in increasing order starting from the lowest frequency from 0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RB</m:t>
            </m:r>
          </m:sup>
        </m:sSub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</m:sSub>
        <m:r>
          <w:rPr>
            <w:rFonts w:ascii="Cambria Math" w:hAnsi="Cambria Math"/>
          </w:rPr>
          <m:t>-1</m:t>
        </m:r>
      </m:oMath>
      <w:r w:rsidRPr="00B56231">
        <w:t>. The subcarriers to which the PT-RS shall be mapped are given by</w:t>
      </w:r>
    </w:p>
    <w:p w14:paraId="4844559C" w14:textId="77777777" w:rsidR="00270A3C" w:rsidRPr="00B56231" w:rsidRDefault="00270A3C" w:rsidP="00270A3C">
      <w:pPr>
        <w:pStyle w:val="EQ"/>
        <w:jc w:val="center"/>
      </w:pPr>
      <w:r w:rsidRPr="00B56231">
        <w:rPr>
          <w:position w:val="-48"/>
        </w:rPr>
        <w:object w:dxaOrig="4840" w:dyaOrig="1040" w14:anchorId="33B768AC">
          <v:shape id="_x0000_i1057" type="#_x0000_t75" style="width:245.25pt;height:50.25pt" o:ole="">
            <v:imagedata r:id="rId89" o:title=""/>
          </v:shape>
          <o:OLEObject Type="Embed" ProgID="Equation.DSMT4" ShapeID="_x0000_i1057" DrawAspect="Content" ObjectID="_1807942199" r:id="rId90"/>
        </w:object>
      </w:r>
    </w:p>
    <w:p w14:paraId="0095227C" w14:textId="77777777" w:rsidR="00270A3C" w:rsidRPr="00B56231" w:rsidRDefault="00270A3C" w:rsidP="00270A3C">
      <w:pPr>
        <w:pStyle w:val="B1"/>
        <w:ind w:left="0" w:firstLine="0"/>
        <w:rPr>
          <w:lang w:val="en-US"/>
        </w:rPr>
      </w:pPr>
      <w:proofErr w:type="gramStart"/>
      <w:r w:rsidRPr="00B56231">
        <w:rPr>
          <w:lang w:val="en-US"/>
        </w:rPr>
        <w:t>where</w:t>
      </w:r>
      <w:proofErr w:type="gramEnd"/>
    </w:p>
    <w:p w14:paraId="7458963B" w14:textId="77777777" w:rsidR="00270A3C" w:rsidRPr="00B56231" w:rsidRDefault="00270A3C" w:rsidP="00270A3C">
      <w:pPr>
        <w:pStyle w:val="B1"/>
      </w:pPr>
      <w:r w:rsidRPr="00B56231">
        <w:t>-</w:t>
      </w:r>
      <w:r w:rsidRPr="00B56231">
        <w:tab/>
      </w:r>
      <w:r>
        <w:rPr>
          <w:noProof/>
          <w:position w:val="-8"/>
        </w:rPr>
        <w:drawing>
          <wp:inline distT="0" distB="0" distL="0" distR="0" wp14:anchorId="151899A9" wp14:editId="6BCBA815">
            <wp:extent cx="542925" cy="180975"/>
            <wp:effectExtent l="0" t="0" r="0" b="0"/>
            <wp:docPr id="545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5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85591" w14:textId="77777777" w:rsidR="00270A3C" w:rsidRPr="00B56231" w:rsidRDefault="00270A3C" w:rsidP="00270A3C">
      <w:pPr>
        <w:pStyle w:val="B1"/>
      </w:pPr>
      <w:r w:rsidRPr="00B56231">
        <w:t>-</w:t>
      </w:r>
      <w:r w:rsidRPr="00B56231">
        <w:tab/>
      </w:r>
      <w:r w:rsidRPr="00B56231">
        <w:rPr>
          <w:noProof/>
          <w:position w:val="-10"/>
          <w:lang w:eastAsia="en-GB"/>
        </w:rPr>
        <w:drawing>
          <wp:inline distT="0" distB="0" distL="0" distR="0" wp14:anchorId="7EFC169A" wp14:editId="27FBFE38">
            <wp:extent cx="238125" cy="219075"/>
            <wp:effectExtent l="0" t="0" r="0" b="0"/>
            <wp:docPr id="1063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231">
        <w:rPr>
          <w:noProof/>
          <w:position w:val="-10"/>
          <w:lang w:eastAsia="sv-SE"/>
        </w:rPr>
        <w:t xml:space="preserve"> </w:t>
      </w:r>
      <w:r w:rsidRPr="00B56231">
        <w:t xml:space="preserve">is given by Table 6.4.1.2.2.1-1 for the DM-RS port associated with the PT-RS port according to clause 6.2.3 in [6, TS 38.214]. If the higher-layer parameter </w:t>
      </w:r>
      <w:proofErr w:type="spellStart"/>
      <w:r w:rsidRPr="00B56231">
        <w:rPr>
          <w:i/>
        </w:rPr>
        <w:t>resourceElementOffset</w:t>
      </w:r>
      <w:proofErr w:type="spellEnd"/>
      <w:r w:rsidRPr="00B56231">
        <w:t xml:space="preserve"> in </w:t>
      </w:r>
      <w:r w:rsidRPr="00B56231">
        <w:rPr>
          <w:i/>
        </w:rPr>
        <w:t>PTRS-</w:t>
      </w:r>
      <w:proofErr w:type="spellStart"/>
      <w:r w:rsidRPr="00B56231">
        <w:rPr>
          <w:i/>
        </w:rPr>
        <w:t>UplinkConfig</w:t>
      </w:r>
      <w:proofErr w:type="spellEnd"/>
      <w:r w:rsidRPr="00B56231">
        <w:t xml:space="preserve"> is not configured, the column corresponding to 'offset00' shall be used.</w:t>
      </w:r>
    </w:p>
    <w:p w14:paraId="5A474B8E" w14:textId="77777777" w:rsidR="00270A3C" w:rsidRPr="00B56231" w:rsidRDefault="00270A3C" w:rsidP="00270A3C">
      <w:pPr>
        <w:pStyle w:val="B1"/>
      </w:pPr>
      <w:r w:rsidRPr="00B56231">
        <w:t>-</w:t>
      </w:r>
      <w:r w:rsidRPr="00B56231">
        <w:tab/>
      </w:r>
      <w:r w:rsidRPr="00B56231">
        <w:rPr>
          <w:position w:val="-10"/>
        </w:rPr>
        <w:object w:dxaOrig="520" w:dyaOrig="300" w14:anchorId="1E374F3A">
          <v:shape id="_x0000_i1058" type="#_x0000_t75" style="width:29.25pt;height:14.25pt" o:ole="">
            <v:imagedata r:id="rId93" o:title=""/>
          </v:shape>
          <o:OLEObject Type="Embed" ProgID="Equation.3" ShapeID="_x0000_i1058" DrawAspect="Content" ObjectID="_1807942200" r:id="rId94"/>
        </w:object>
      </w:r>
      <w:r w:rsidRPr="00B56231">
        <w:t>is the RNTI associated with the DCI scheduling the transmission using C-RNTI, CS-RNTI, MCS-C-RNTI, SP-CSI-RNTI, or is the CS-RNTI in case of configured grant</w:t>
      </w:r>
    </w:p>
    <w:p w14:paraId="7C2A630B" w14:textId="77777777" w:rsidR="00270A3C" w:rsidRPr="00B56231" w:rsidRDefault="00270A3C" w:rsidP="00270A3C">
      <w:pPr>
        <w:pStyle w:val="B1"/>
      </w:pPr>
      <w:r w:rsidRPr="00B56231">
        <w:t>-</w:t>
      </w:r>
      <w:r w:rsidRPr="00B5623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</m:sSub>
      </m:oMath>
      <w:r w:rsidRPr="00B56231">
        <w:t xml:space="preserve"> is the number of resource blocks scheduled</w:t>
      </w:r>
    </w:p>
    <w:p w14:paraId="0126A2BF" w14:textId="77777777" w:rsidR="00270A3C" w:rsidRPr="00B56231" w:rsidRDefault="00270A3C" w:rsidP="00270A3C">
      <w:pPr>
        <w:pStyle w:val="B1"/>
      </w:pPr>
      <w:r w:rsidRPr="00B56231">
        <w:t>-</w:t>
      </w:r>
      <w:r w:rsidRPr="00B5623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PT-RS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2,4</m:t>
            </m:r>
          </m:e>
        </m:d>
      </m:oMath>
      <w:r w:rsidRPr="00B56231">
        <w:rPr>
          <w:noProof/>
          <w:position w:val="-10"/>
          <w:lang w:eastAsia="sv-SE"/>
        </w:rPr>
        <w:t xml:space="preserve"> </w:t>
      </w:r>
      <w:r w:rsidRPr="00B56231">
        <w:t>is given by [6, TS 38.214].</w:t>
      </w:r>
    </w:p>
    <w:p w14:paraId="423E35B4" w14:textId="77777777" w:rsidR="00270A3C" w:rsidRPr="00B56231" w:rsidRDefault="00270A3C" w:rsidP="00270A3C">
      <w:pPr>
        <w:pStyle w:val="TH"/>
        <w:rPr>
          <w:i/>
        </w:rPr>
      </w:pPr>
      <w:r w:rsidRPr="00B56231">
        <w:t xml:space="preserve">Table 6.4.1.2.2.1-1: The parameter </w:t>
      </w:r>
      <w:r w:rsidRPr="00B56231">
        <w:rPr>
          <w:noProof/>
          <w:position w:val="-10"/>
          <w:lang w:eastAsia="en-GB"/>
        </w:rPr>
        <w:drawing>
          <wp:inline distT="0" distB="0" distL="0" distR="0" wp14:anchorId="09546FF5" wp14:editId="0757B3AB">
            <wp:extent cx="238125" cy="219075"/>
            <wp:effectExtent l="0" t="0" r="0" b="0"/>
            <wp:docPr id="1067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6231">
        <w:t xml:space="preserve"> .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270A3C" w:rsidRPr="00B56231" w14:paraId="717C68EF" w14:textId="77777777" w:rsidTr="002E1269">
        <w:tc>
          <w:tcPr>
            <w:tcW w:w="1952" w:type="dxa"/>
            <w:vMerge w:val="restart"/>
            <w:shd w:val="clear" w:color="auto" w:fill="auto"/>
            <w:vAlign w:val="center"/>
          </w:tcPr>
          <w:p w14:paraId="679F1CB2" w14:textId="77777777" w:rsidR="00270A3C" w:rsidRPr="00B56231" w:rsidRDefault="00270A3C" w:rsidP="002E1269">
            <w:pPr>
              <w:pStyle w:val="TAH"/>
              <w:rPr>
                <w:rFonts w:eastAsia="Batang"/>
              </w:rPr>
            </w:pPr>
            <w:r w:rsidRPr="00B56231">
              <w:rPr>
                <w:rFonts w:eastAsia="Batang"/>
              </w:rPr>
              <w:t>DM-RS antenna port</w:t>
            </w:r>
          </w:p>
          <w:p w14:paraId="5E1CC9F4" w14:textId="77777777" w:rsidR="00270A3C" w:rsidRPr="00B56231" w:rsidRDefault="00270A3C" w:rsidP="002E1269">
            <w:pPr>
              <w:pStyle w:val="TAH"/>
              <w:rPr>
                <w:rFonts w:eastAsia="Batang"/>
              </w:rPr>
            </w:pPr>
            <w:r w:rsidRPr="00B56231">
              <w:rPr>
                <w:rFonts w:eastAsia="Batang"/>
              </w:rPr>
              <w:br/>
            </w:r>
            <w:r w:rsidRPr="00B56231">
              <w:rPr>
                <w:rFonts w:eastAsia="Batang"/>
                <w:position w:val="-10"/>
              </w:rPr>
              <w:object w:dxaOrig="220" w:dyaOrig="300" w14:anchorId="4AE71526">
                <v:shape id="_x0000_i1059" type="#_x0000_t75" style="width:14.25pt;height:14.25pt" o:ole="">
                  <v:imagedata r:id="rId95" o:title=""/>
                </v:shape>
                <o:OLEObject Type="Embed" ProgID="Equation.3" ShapeID="_x0000_i1059" DrawAspect="Content" ObjectID="_1807942201" r:id="rId96"/>
              </w:object>
            </w:r>
          </w:p>
        </w:tc>
        <w:tc>
          <w:tcPr>
            <w:tcW w:w="6808" w:type="dxa"/>
            <w:gridSpan w:val="8"/>
            <w:tcBorders>
              <w:bottom w:val="nil"/>
            </w:tcBorders>
            <w:shd w:val="clear" w:color="auto" w:fill="auto"/>
          </w:tcPr>
          <w:p w14:paraId="117C880F" w14:textId="77777777" w:rsidR="00270A3C" w:rsidRPr="00B56231" w:rsidRDefault="00270A3C" w:rsidP="002E1269">
            <w:pPr>
              <w:pStyle w:val="TAH"/>
              <w:rPr>
                <w:rFonts w:eastAsia="Batang"/>
              </w:rPr>
            </w:pPr>
            <w:r w:rsidRPr="00B56231">
              <w:rPr>
                <w:rFonts w:eastAsia="Batang"/>
                <w:noProof/>
                <w:lang w:eastAsia="en-GB"/>
              </w:rPr>
              <w:drawing>
                <wp:inline distT="0" distB="0" distL="0" distR="0" wp14:anchorId="4A945A4C" wp14:editId="3858F1C6">
                  <wp:extent cx="238125" cy="219075"/>
                  <wp:effectExtent l="0" t="0" r="0" b="0"/>
                  <wp:docPr id="106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0A3C" w:rsidRPr="00B56231" w14:paraId="2153A115" w14:textId="77777777" w:rsidTr="002E1269">
        <w:tc>
          <w:tcPr>
            <w:tcW w:w="1952" w:type="dxa"/>
            <w:vMerge/>
            <w:shd w:val="clear" w:color="auto" w:fill="auto"/>
            <w:vAlign w:val="center"/>
          </w:tcPr>
          <w:p w14:paraId="4CD28F96" w14:textId="77777777" w:rsidR="00270A3C" w:rsidRPr="00B56231" w:rsidRDefault="00270A3C" w:rsidP="002E1269">
            <w:pPr>
              <w:pStyle w:val="TAH"/>
              <w:rPr>
                <w:rFonts w:eastAsia="Batang"/>
              </w:rPr>
            </w:pPr>
          </w:p>
        </w:tc>
        <w:tc>
          <w:tcPr>
            <w:tcW w:w="3404" w:type="dxa"/>
            <w:gridSpan w:val="4"/>
            <w:tcBorders>
              <w:top w:val="nil"/>
            </w:tcBorders>
            <w:shd w:val="clear" w:color="auto" w:fill="auto"/>
            <w:vAlign w:val="center"/>
          </w:tcPr>
          <w:p w14:paraId="44DB4396" w14:textId="77777777" w:rsidR="00270A3C" w:rsidRPr="00B56231" w:rsidRDefault="00270A3C" w:rsidP="002E1269">
            <w:pPr>
              <w:pStyle w:val="TAH"/>
              <w:rPr>
                <w:rFonts w:eastAsia="Batang"/>
              </w:rPr>
            </w:pPr>
            <w:r w:rsidRPr="00B56231">
              <w:rPr>
                <w:rFonts w:eastAsia="Batang"/>
              </w:rPr>
              <w:t>DM-RS Configuration type 1</w:t>
            </w:r>
          </w:p>
        </w:tc>
        <w:tc>
          <w:tcPr>
            <w:tcW w:w="3404" w:type="dxa"/>
            <w:gridSpan w:val="4"/>
            <w:tcBorders>
              <w:top w:val="nil"/>
            </w:tcBorders>
            <w:shd w:val="clear" w:color="auto" w:fill="auto"/>
            <w:vAlign w:val="center"/>
          </w:tcPr>
          <w:p w14:paraId="2ABCA005" w14:textId="77777777" w:rsidR="00270A3C" w:rsidRPr="00B56231" w:rsidRDefault="00270A3C" w:rsidP="002E1269">
            <w:pPr>
              <w:pStyle w:val="TAH"/>
              <w:rPr>
                <w:rFonts w:eastAsia="Batang"/>
              </w:rPr>
            </w:pPr>
            <w:r w:rsidRPr="00B56231">
              <w:rPr>
                <w:rFonts w:eastAsia="Batang"/>
              </w:rPr>
              <w:t>DM-RS Configuration type 2</w:t>
            </w:r>
          </w:p>
        </w:tc>
      </w:tr>
      <w:tr w:rsidR="00270A3C" w:rsidRPr="00B56231" w14:paraId="504D87D3" w14:textId="77777777" w:rsidTr="002E1269">
        <w:tc>
          <w:tcPr>
            <w:tcW w:w="1952" w:type="dxa"/>
            <w:vMerge/>
            <w:shd w:val="clear" w:color="auto" w:fill="auto"/>
            <w:vAlign w:val="center"/>
          </w:tcPr>
          <w:p w14:paraId="20575E20" w14:textId="77777777" w:rsidR="00270A3C" w:rsidRPr="00B56231" w:rsidRDefault="00270A3C" w:rsidP="002E1269">
            <w:pPr>
              <w:pStyle w:val="TAH"/>
              <w:rPr>
                <w:rFonts w:eastAsia="Batang"/>
              </w:rPr>
            </w:pPr>
          </w:p>
        </w:tc>
        <w:tc>
          <w:tcPr>
            <w:tcW w:w="340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C2ADA4" w14:textId="77777777" w:rsidR="00270A3C" w:rsidRPr="00B56231" w:rsidRDefault="00270A3C" w:rsidP="002E1269">
            <w:pPr>
              <w:pStyle w:val="TAH"/>
              <w:rPr>
                <w:rFonts w:eastAsia="Batang"/>
                <w:i/>
              </w:rPr>
            </w:pPr>
            <w:proofErr w:type="spellStart"/>
            <w:r w:rsidRPr="00B56231">
              <w:rPr>
                <w:rFonts w:eastAsia="Batang"/>
                <w:i/>
              </w:rPr>
              <w:t>resourceElementOffset</w:t>
            </w:r>
            <w:proofErr w:type="spellEnd"/>
          </w:p>
        </w:tc>
        <w:tc>
          <w:tcPr>
            <w:tcW w:w="340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8C5961" w14:textId="77777777" w:rsidR="00270A3C" w:rsidRPr="00B56231" w:rsidRDefault="00270A3C" w:rsidP="002E1269">
            <w:pPr>
              <w:pStyle w:val="TAH"/>
              <w:rPr>
                <w:rFonts w:eastAsia="Batang"/>
                <w:i/>
              </w:rPr>
            </w:pPr>
            <w:proofErr w:type="spellStart"/>
            <w:r w:rsidRPr="00B56231">
              <w:rPr>
                <w:rFonts w:eastAsia="Batang"/>
                <w:i/>
              </w:rPr>
              <w:t>resourceElementOffset</w:t>
            </w:r>
            <w:proofErr w:type="spellEnd"/>
          </w:p>
        </w:tc>
      </w:tr>
      <w:tr w:rsidR="00270A3C" w:rsidRPr="00B56231" w14:paraId="555921FD" w14:textId="77777777" w:rsidTr="002E1269">
        <w:tc>
          <w:tcPr>
            <w:tcW w:w="1952" w:type="dxa"/>
            <w:vMerge/>
            <w:shd w:val="clear" w:color="auto" w:fill="auto"/>
            <w:vAlign w:val="center"/>
          </w:tcPr>
          <w:p w14:paraId="49607C39" w14:textId="77777777" w:rsidR="00270A3C" w:rsidRPr="00B56231" w:rsidRDefault="00270A3C" w:rsidP="002E1269">
            <w:pPr>
              <w:pStyle w:val="TAH"/>
              <w:rPr>
                <w:rFonts w:eastAsia="Batang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center"/>
          </w:tcPr>
          <w:p w14:paraId="158A76FE" w14:textId="77777777" w:rsidR="00270A3C" w:rsidRPr="00B56231" w:rsidRDefault="00270A3C" w:rsidP="002E1269">
            <w:pPr>
              <w:pStyle w:val="TAH"/>
              <w:rPr>
                <w:rFonts w:eastAsia="Batang"/>
                <w:sz w:val="14"/>
                <w:szCs w:val="14"/>
              </w:rPr>
            </w:pPr>
            <w:r w:rsidRPr="00B56231">
              <w:rPr>
                <w:rFonts w:eastAsia="Batang"/>
                <w:sz w:val="14"/>
                <w:szCs w:val="14"/>
              </w:rPr>
              <w:t>offset00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7C03B168" w14:textId="77777777" w:rsidR="00270A3C" w:rsidRPr="00B56231" w:rsidRDefault="00270A3C" w:rsidP="002E1269">
            <w:pPr>
              <w:pStyle w:val="TAH"/>
              <w:rPr>
                <w:rFonts w:eastAsia="Batang"/>
                <w:sz w:val="14"/>
                <w:szCs w:val="14"/>
              </w:rPr>
            </w:pPr>
            <w:r w:rsidRPr="00B56231">
              <w:rPr>
                <w:rFonts w:eastAsia="Batang"/>
                <w:sz w:val="14"/>
                <w:szCs w:val="14"/>
              </w:rPr>
              <w:t>offset01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34B9D965" w14:textId="77777777" w:rsidR="00270A3C" w:rsidRPr="00B56231" w:rsidRDefault="00270A3C" w:rsidP="002E1269">
            <w:pPr>
              <w:pStyle w:val="TAH"/>
              <w:rPr>
                <w:rFonts w:eastAsia="Batang"/>
                <w:sz w:val="14"/>
                <w:szCs w:val="14"/>
              </w:rPr>
            </w:pPr>
            <w:r w:rsidRPr="00B56231">
              <w:rPr>
                <w:rFonts w:eastAsia="Batang"/>
                <w:sz w:val="14"/>
                <w:szCs w:val="14"/>
              </w:rPr>
              <w:t>offset10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58D5BFD9" w14:textId="77777777" w:rsidR="00270A3C" w:rsidRPr="00B56231" w:rsidRDefault="00270A3C" w:rsidP="002E1269">
            <w:pPr>
              <w:pStyle w:val="TAH"/>
              <w:rPr>
                <w:rFonts w:eastAsia="Batang"/>
                <w:sz w:val="14"/>
                <w:szCs w:val="14"/>
              </w:rPr>
            </w:pPr>
            <w:r w:rsidRPr="00B56231">
              <w:rPr>
                <w:rFonts w:eastAsia="Batang"/>
                <w:sz w:val="14"/>
                <w:szCs w:val="14"/>
              </w:rPr>
              <w:t>offset11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center"/>
          </w:tcPr>
          <w:p w14:paraId="1B2DBE9A" w14:textId="77777777" w:rsidR="00270A3C" w:rsidRPr="00B56231" w:rsidRDefault="00270A3C" w:rsidP="002E1269">
            <w:pPr>
              <w:pStyle w:val="TAH"/>
              <w:rPr>
                <w:rFonts w:eastAsia="Batang"/>
                <w:sz w:val="14"/>
                <w:szCs w:val="14"/>
              </w:rPr>
            </w:pPr>
            <w:r w:rsidRPr="00B56231">
              <w:rPr>
                <w:rFonts w:eastAsia="Batang"/>
                <w:sz w:val="14"/>
                <w:szCs w:val="14"/>
              </w:rPr>
              <w:t>offset00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44F5DA75" w14:textId="77777777" w:rsidR="00270A3C" w:rsidRPr="00B56231" w:rsidRDefault="00270A3C" w:rsidP="002E1269">
            <w:pPr>
              <w:pStyle w:val="TAH"/>
              <w:rPr>
                <w:rFonts w:eastAsia="Batang"/>
                <w:sz w:val="14"/>
                <w:szCs w:val="14"/>
              </w:rPr>
            </w:pPr>
            <w:r w:rsidRPr="00B56231">
              <w:rPr>
                <w:rFonts w:eastAsia="Batang"/>
                <w:sz w:val="14"/>
                <w:szCs w:val="14"/>
              </w:rPr>
              <w:t>offset01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26CAA368" w14:textId="77777777" w:rsidR="00270A3C" w:rsidRPr="00B56231" w:rsidRDefault="00270A3C" w:rsidP="002E1269">
            <w:pPr>
              <w:pStyle w:val="TAH"/>
              <w:rPr>
                <w:rFonts w:eastAsia="Batang"/>
                <w:sz w:val="14"/>
                <w:szCs w:val="14"/>
              </w:rPr>
            </w:pPr>
            <w:r w:rsidRPr="00B56231">
              <w:rPr>
                <w:rFonts w:eastAsia="Batang"/>
                <w:sz w:val="14"/>
                <w:szCs w:val="14"/>
              </w:rPr>
              <w:t>offset10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46EB8BA5" w14:textId="77777777" w:rsidR="00270A3C" w:rsidRPr="00B56231" w:rsidRDefault="00270A3C" w:rsidP="002E1269">
            <w:pPr>
              <w:pStyle w:val="TAH"/>
              <w:rPr>
                <w:rFonts w:eastAsia="Batang"/>
                <w:sz w:val="14"/>
                <w:szCs w:val="14"/>
              </w:rPr>
            </w:pPr>
            <w:r w:rsidRPr="00B56231">
              <w:rPr>
                <w:rFonts w:eastAsia="Batang"/>
                <w:sz w:val="14"/>
                <w:szCs w:val="14"/>
              </w:rPr>
              <w:t>offset11</w:t>
            </w:r>
          </w:p>
        </w:tc>
      </w:tr>
      <w:tr w:rsidR="00270A3C" w:rsidRPr="00B56231" w14:paraId="1A8C2B46" w14:textId="77777777" w:rsidTr="002E1269">
        <w:tc>
          <w:tcPr>
            <w:tcW w:w="1952" w:type="dxa"/>
            <w:shd w:val="clear" w:color="auto" w:fill="auto"/>
          </w:tcPr>
          <w:p w14:paraId="5779DA13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78AFEBB5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0FF272AC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6325E3F5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3FA7260A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0A6B2707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4BC4DF68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5ABB6488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620CA7BF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7</w:t>
            </w:r>
          </w:p>
        </w:tc>
      </w:tr>
      <w:tr w:rsidR="00270A3C" w:rsidRPr="00B56231" w14:paraId="23CBE334" w14:textId="77777777" w:rsidTr="002E1269">
        <w:tc>
          <w:tcPr>
            <w:tcW w:w="1952" w:type="dxa"/>
            <w:shd w:val="clear" w:color="auto" w:fill="auto"/>
          </w:tcPr>
          <w:p w14:paraId="0E64CA97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4BBCB223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210AB3CC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32A04CBC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4AACA7E8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5CB2406D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3D5E8AF0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6F04DDE5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28C189B0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0</w:t>
            </w:r>
          </w:p>
        </w:tc>
      </w:tr>
      <w:tr w:rsidR="00270A3C" w:rsidRPr="00B56231" w14:paraId="6575386F" w14:textId="77777777" w:rsidTr="002E1269">
        <w:tc>
          <w:tcPr>
            <w:tcW w:w="1952" w:type="dxa"/>
            <w:shd w:val="clear" w:color="auto" w:fill="auto"/>
          </w:tcPr>
          <w:p w14:paraId="5FD8198E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00594A5C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7C8662DE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4A8BC860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6F92D820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6F7A27E0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3C58BE14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3380C8ED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6EA906C2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9</w:t>
            </w:r>
          </w:p>
        </w:tc>
      </w:tr>
      <w:tr w:rsidR="00270A3C" w:rsidRPr="00B56231" w14:paraId="5CF35637" w14:textId="77777777" w:rsidTr="002E1269">
        <w:tc>
          <w:tcPr>
            <w:tcW w:w="1952" w:type="dxa"/>
            <w:shd w:val="clear" w:color="auto" w:fill="auto"/>
          </w:tcPr>
          <w:p w14:paraId="5D02F32F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55382B63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66E56295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0903E45F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755CB5C0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14:paraId="00B56B28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4ADCA04B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0CFE3105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0EAB4E9B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2</w:t>
            </w:r>
          </w:p>
        </w:tc>
      </w:tr>
      <w:tr w:rsidR="00270A3C" w:rsidRPr="00B56231" w14:paraId="5121EF15" w14:textId="77777777" w:rsidTr="002E1269">
        <w:tc>
          <w:tcPr>
            <w:tcW w:w="1952" w:type="dxa"/>
            <w:shd w:val="clear" w:color="auto" w:fill="auto"/>
          </w:tcPr>
          <w:p w14:paraId="7E3F67E0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6180EBCB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9E2A87C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7665970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C8206F7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351ED27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4903A638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2C0C7CE6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76205320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11</w:t>
            </w:r>
          </w:p>
        </w:tc>
      </w:tr>
      <w:tr w:rsidR="00270A3C" w:rsidRPr="00B56231" w14:paraId="12C389F6" w14:textId="77777777" w:rsidTr="002E1269">
        <w:tc>
          <w:tcPr>
            <w:tcW w:w="1952" w:type="dxa"/>
            <w:shd w:val="clear" w:color="auto" w:fill="auto"/>
          </w:tcPr>
          <w:p w14:paraId="1DDDC73B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6030EAAA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FA7597E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2211987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ADD3952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3ECBA23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2BAD7ECC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39E626C9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14:paraId="4D6ABC38" w14:textId="77777777" w:rsidR="00270A3C" w:rsidRPr="00B56231" w:rsidRDefault="00270A3C" w:rsidP="002E1269">
            <w:pPr>
              <w:pStyle w:val="TAC"/>
              <w:rPr>
                <w:rFonts w:eastAsia="Batang"/>
              </w:rPr>
            </w:pPr>
            <w:r w:rsidRPr="00B56231">
              <w:rPr>
                <w:rFonts w:eastAsia="Batang"/>
              </w:rPr>
              <w:t>4</w:t>
            </w:r>
          </w:p>
        </w:tc>
      </w:tr>
      <w:tr w:rsidR="00270A3C" w:rsidRPr="00B56231" w14:paraId="706EE3F0" w14:textId="77777777" w:rsidTr="002E1269">
        <w:tc>
          <w:tcPr>
            <w:tcW w:w="1952" w:type="dxa"/>
            <w:shd w:val="clear" w:color="auto" w:fill="auto"/>
          </w:tcPr>
          <w:p w14:paraId="72905F22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279E811B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06CBB610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501441B4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34297194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34F716C7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631AC3C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AA92867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67FD083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</w:tr>
      <w:tr w:rsidR="00270A3C" w:rsidRPr="00B56231" w14:paraId="3303F076" w14:textId="77777777" w:rsidTr="002E1269">
        <w:tc>
          <w:tcPr>
            <w:tcW w:w="1952" w:type="dxa"/>
            <w:shd w:val="clear" w:color="auto" w:fill="auto"/>
          </w:tcPr>
          <w:p w14:paraId="692B70C9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4292BFF0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12DA29C4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5680F3EE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C1AE65A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1F03CBF6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FB457DC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49B754D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AEFF7D9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</w:tr>
      <w:tr w:rsidR="00270A3C" w:rsidRPr="00B56231" w14:paraId="6867832C" w14:textId="77777777" w:rsidTr="002E1269">
        <w:tc>
          <w:tcPr>
            <w:tcW w:w="1952" w:type="dxa"/>
            <w:shd w:val="clear" w:color="auto" w:fill="auto"/>
          </w:tcPr>
          <w:p w14:paraId="392CB449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030D310F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2C1FCC71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5AF2C32C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14:paraId="2E3661B3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774EED63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9F5D53E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702831D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66CD657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</w:tr>
      <w:tr w:rsidR="00270A3C" w:rsidRPr="00B56231" w14:paraId="0A0E21FD" w14:textId="77777777" w:rsidTr="002E1269">
        <w:tc>
          <w:tcPr>
            <w:tcW w:w="1952" w:type="dxa"/>
            <w:shd w:val="clear" w:color="auto" w:fill="auto"/>
          </w:tcPr>
          <w:p w14:paraId="66201855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14:paraId="78525D8D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0ADBE0EA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305019B2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0BF68D58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0C992DFB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B85B4D2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376D6CD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11B295A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</w:tr>
      <w:tr w:rsidR="00270A3C" w:rsidRPr="00B56231" w14:paraId="2DD75FD8" w14:textId="77777777" w:rsidTr="002E1269">
        <w:tc>
          <w:tcPr>
            <w:tcW w:w="1952" w:type="dxa"/>
            <w:shd w:val="clear" w:color="auto" w:fill="auto"/>
          </w:tcPr>
          <w:p w14:paraId="5B3A948B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14:paraId="71616F39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1F4D43E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87F3626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34D31A9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37702C6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37B252CD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4F1F5977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00B7FFA7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1</w:t>
            </w:r>
          </w:p>
        </w:tc>
      </w:tr>
      <w:tr w:rsidR="00270A3C" w:rsidRPr="00B56231" w14:paraId="2BD8BCCF" w14:textId="77777777" w:rsidTr="002E1269">
        <w:tc>
          <w:tcPr>
            <w:tcW w:w="1952" w:type="dxa"/>
            <w:shd w:val="clear" w:color="auto" w:fill="auto"/>
          </w:tcPr>
          <w:p w14:paraId="3A84A176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14:paraId="0D32EF7E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61A78CE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0997457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A111109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BC7619C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7AF86141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5B7F4AC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1D324048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6</w:t>
            </w:r>
          </w:p>
        </w:tc>
      </w:tr>
      <w:tr w:rsidR="00270A3C" w:rsidRPr="00B56231" w14:paraId="4B850537" w14:textId="77777777" w:rsidTr="002E1269">
        <w:tc>
          <w:tcPr>
            <w:tcW w:w="1952" w:type="dxa"/>
            <w:shd w:val="clear" w:color="auto" w:fill="auto"/>
          </w:tcPr>
          <w:p w14:paraId="34D022F2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14:paraId="2FD97E46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5CE0D89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CEA0CE6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9FD9C04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156EB5D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5E904B8A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60AED788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2E8F538D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3</w:t>
            </w:r>
          </w:p>
        </w:tc>
      </w:tr>
      <w:tr w:rsidR="00270A3C" w:rsidRPr="00B56231" w14:paraId="6ADA9808" w14:textId="77777777" w:rsidTr="002E1269">
        <w:tc>
          <w:tcPr>
            <w:tcW w:w="1952" w:type="dxa"/>
            <w:shd w:val="clear" w:color="auto" w:fill="auto"/>
          </w:tcPr>
          <w:p w14:paraId="4925E346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14:paraId="4D8CDB88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FCEC7D9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AD5A8B3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1B59ED6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F9B6058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56CBD953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655D1852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3F7AF375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8</w:t>
            </w:r>
          </w:p>
        </w:tc>
      </w:tr>
      <w:tr w:rsidR="00270A3C" w:rsidRPr="00B56231" w14:paraId="34BF2038" w14:textId="77777777" w:rsidTr="002E1269">
        <w:tc>
          <w:tcPr>
            <w:tcW w:w="1952" w:type="dxa"/>
            <w:shd w:val="clear" w:color="auto" w:fill="auto"/>
          </w:tcPr>
          <w:p w14:paraId="5F076483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16</w:t>
            </w:r>
          </w:p>
        </w:tc>
        <w:tc>
          <w:tcPr>
            <w:tcW w:w="851" w:type="dxa"/>
            <w:shd w:val="clear" w:color="auto" w:fill="auto"/>
          </w:tcPr>
          <w:p w14:paraId="39A7EE4D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A6DCB59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11F0B31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EFD4C5C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6676566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57A9DD2F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14:paraId="2A9739D4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0692471F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5</w:t>
            </w:r>
          </w:p>
        </w:tc>
      </w:tr>
      <w:tr w:rsidR="00270A3C" w:rsidRPr="00B56231" w14:paraId="09D4C33A" w14:textId="77777777" w:rsidTr="002E1269">
        <w:tc>
          <w:tcPr>
            <w:tcW w:w="1952" w:type="dxa"/>
            <w:shd w:val="clear" w:color="auto" w:fill="auto"/>
          </w:tcPr>
          <w:p w14:paraId="2343C16A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17</w:t>
            </w:r>
          </w:p>
        </w:tc>
        <w:tc>
          <w:tcPr>
            <w:tcW w:w="851" w:type="dxa"/>
            <w:shd w:val="clear" w:color="auto" w:fill="auto"/>
          </w:tcPr>
          <w:p w14:paraId="795FB467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798DCC2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E59FCBA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D416E40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22F3856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14:paraId="0890FFBB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3DAF5D29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0B95B887" w14:textId="77777777" w:rsidR="00270A3C" w:rsidRPr="00B56231" w:rsidRDefault="00270A3C" w:rsidP="002E1269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B56231">
              <w:rPr>
                <w:rFonts w:ascii="Arial" w:eastAsia="Batang" w:hAnsi="Arial"/>
                <w:sz w:val="18"/>
              </w:rPr>
              <w:t>10</w:t>
            </w:r>
          </w:p>
        </w:tc>
      </w:tr>
    </w:tbl>
    <w:p w14:paraId="425233AE" w14:textId="77777777" w:rsidR="00270A3C" w:rsidRPr="00B56231" w:rsidRDefault="00270A3C" w:rsidP="00270A3C"/>
    <w:sectPr w:rsidR="00270A3C" w:rsidRPr="00B56231" w:rsidSect="000B7FED">
      <w:headerReference w:type="even" r:id="rId97"/>
      <w:headerReference w:type="default" r:id="rId98"/>
      <w:headerReference w:type="first" r:id="rId9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1" w:author="Stefan Parkvall" w:date="2025-04-28T21:06:00Z" w:initials="SP">
    <w:p w14:paraId="5D248497" w14:textId="77777777" w:rsidR="009844EB" w:rsidRDefault="004A67CA" w:rsidP="009844EB">
      <w:pPr>
        <w:pStyle w:val="CommentText"/>
      </w:pPr>
      <w:r>
        <w:rPr>
          <w:rStyle w:val="CommentReference"/>
        </w:rPr>
        <w:annotationRef/>
      </w:r>
      <w:r w:rsidR="009844EB">
        <w:t>Language improvement needed, “usable uplink” is not well defined. Handling of invalid configurations (i.e. occasions not overlapping with UL RBs) are covered by 213</w:t>
      </w:r>
    </w:p>
    <w:p w14:paraId="5CFF8B64" w14:textId="77777777" w:rsidR="009844EB" w:rsidRDefault="009844EB" w:rsidP="009844EB">
      <w:pPr>
        <w:pStyle w:val="CommentText"/>
      </w:pPr>
    </w:p>
    <w:p w14:paraId="4DED8252" w14:textId="77777777" w:rsidR="009844EB" w:rsidRDefault="009844EB" w:rsidP="009844EB">
      <w:pPr>
        <w:pStyle w:val="CommentText"/>
      </w:pPr>
      <w:r>
        <w:t>There might be additional parameters to consider as well - check</w:t>
      </w:r>
    </w:p>
  </w:comment>
  <w:comment w:id="69" w:author="Stefan Parkvall" w:date="2025-04-28T20:27:00Z" w:initials="SP">
    <w:p w14:paraId="41465E01" w14:textId="7B424CC1" w:rsidR="0044361A" w:rsidRDefault="0044361A" w:rsidP="0044361A">
      <w:pPr>
        <w:pStyle w:val="CommentText"/>
      </w:pPr>
      <w:r>
        <w:rPr>
          <w:rStyle w:val="CommentReference"/>
        </w:rPr>
        <w:annotationRef/>
      </w:r>
      <w:r>
        <w:t>Also reflected in 214 (but somewhat less stringent) - one place is sufficient.</w:t>
      </w:r>
    </w:p>
  </w:comment>
  <w:comment w:id="288" w:author="Stefan Parkvall" w:date="2025-04-25T16:07:00Z" w:initials="SP">
    <w:p w14:paraId="663ACA2A" w14:textId="3C3BB37E" w:rsidR="00836EFF" w:rsidRDefault="00836EFF" w:rsidP="00836EFF">
      <w:pPr>
        <w:pStyle w:val="CommentText"/>
      </w:pPr>
      <w:r>
        <w:rPr>
          <w:rStyle w:val="CommentReference"/>
        </w:rPr>
        <w:annotationRef/>
      </w:r>
      <w:r>
        <w:t xml:space="preserve">This sentence might need to be updated depending on the upcoming decision at RAN1#121 on alt 3 vs alt 4.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DED8252" w15:done="0"/>
  <w15:commentEx w15:paraId="41465E01" w15:done="0"/>
  <w15:commentEx w15:paraId="663ACA2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66E4F97" w16cex:dateUtc="2025-04-28T19:06:00Z"/>
  <w16cex:commentExtensible w16cex:durableId="12D513EE" w16cex:dateUtc="2025-04-28T18:27:00Z"/>
  <w16cex:commentExtensible w16cex:durableId="28E5E672" w16cex:dateUtc="2025-04-25T14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DED8252" w16cid:durableId="666E4F97"/>
  <w16cid:commentId w16cid:paraId="41465E01" w16cid:durableId="12D513EE"/>
  <w16cid:commentId w16cid:paraId="663ACA2A" w16cid:durableId="28E5E67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34E41" w14:textId="77777777" w:rsidR="00E54D35" w:rsidRDefault="00E54D35">
      <w:r>
        <w:separator/>
      </w:r>
    </w:p>
  </w:endnote>
  <w:endnote w:type="continuationSeparator" w:id="0">
    <w:p w14:paraId="54A5D389" w14:textId="77777777" w:rsidR="00E54D35" w:rsidRDefault="00E54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834C5" w14:textId="77777777" w:rsidR="00E54D35" w:rsidRDefault="00E54D35">
      <w:r>
        <w:separator/>
      </w:r>
    </w:p>
  </w:footnote>
  <w:footnote w:type="continuationSeparator" w:id="0">
    <w:p w14:paraId="3796BD6B" w14:textId="77777777" w:rsidR="00E54D35" w:rsidRDefault="00E54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263"/>
    <w:rsid w:val="00043E23"/>
    <w:rsid w:val="0004454C"/>
    <w:rsid w:val="00065D04"/>
    <w:rsid w:val="00070E09"/>
    <w:rsid w:val="00073156"/>
    <w:rsid w:val="00092202"/>
    <w:rsid w:val="000A5F42"/>
    <w:rsid w:val="000A6394"/>
    <w:rsid w:val="000B7FED"/>
    <w:rsid w:val="000C038A"/>
    <w:rsid w:val="000C51EB"/>
    <w:rsid w:val="000C6598"/>
    <w:rsid w:val="000D2997"/>
    <w:rsid w:val="000D44B3"/>
    <w:rsid w:val="001013F4"/>
    <w:rsid w:val="00113921"/>
    <w:rsid w:val="00123824"/>
    <w:rsid w:val="0014499A"/>
    <w:rsid w:val="00145D43"/>
    <w:rsid w:val="00152566"/>
    <w:rsid w:val="001855DD"/>
    <w:rsid w:val="00192C46"/>
    <w:rsid w:val="001A08B3"/>
    <w:rsid w:val="001A295A"/>
    <w:rsid w:val="001A7B60"/>
    <w:rsid w:val="001A7F83"/>
    <w:rsid w:val="001B52F0"/>
    <w:rsid w:val="001B7A65"/>
    <w:rsid w:val="001D55DE"/>
    <w:rsid w:val="001E41F3"/>
    <w:rsid w:val="001F2833"/>
    <w:rsid w:val="00251B2B"/>
    <w:rsid w:val="00256F2E"/>
    <w:rsid w:val="0026004D"/>
    <w:rsid w:val="00262542"/>
    <w:rsid w:val="002640DD"/>
    <w:rsid w:val="00270A3C"/>
    <w:rsid w:val="00275D12"/>
    <w:rsid w:val="00284FEB"/>
    <w:rsid w:val="002860C4"/>
    <w:rsid w:val="002B5741"/>
    <w:rsid w:val="002C0603"/>
    <w:rsid w:val="002D5B4B"/>
    <w:rsid w:val="002E472E"/>
    <w:rsid w:val="002F1E95"/>
    <w:rsid w:val="00305409"/>
    <w:rsid w:val="003114AC"/>
    <w:rsid w:val="00313D6C"/>
    <w:rsid w:val="00315330"/>
    <w:rsid w:val="00316418"/>
    <w:rsid w:val="0032126E"/>
    <w:rsid w:val="00321525"/>
    <w:rsid w:val="00323E3B"/>
    <w:rsid w:val="00344AF0"/>
    <w:rsid w:val="00350393"/>
    <w:rsid w:val="003609EF"/>
    <w:rsid w:val="0036231A"/>
    <w:rsid w:val="00374DD4"/>
    <w:rsid w:val="0038742A"/>
    <w:rsid w:val="003B5263"/>
    <w:rsid w:val="003D5BF8"/>
    <w:rsid w:val="003E1A36"/>
    <w:rsid w:val="003F7789"/>
    <w:rsid w:val="00410371"/>
    <w:rsid w:val="004242F1"/>
    <w:rsid w:val="00430DD7"/>
    <w:rsid w:val="00442989"/>
    <w:rsid w:val="0044361A"/>
    <w:rsid w:val="00476B34"/>
    <w:rsid w:val="0048488D"/>
    <w:rsid w:val="004A67CA"/>
    <w:rsid w:val="004B75B7"/>
    <w:rsid w:val="004C117E"/>
    <w:rsid w:val="004C5621"/>
    <w:rsid w:val="004D0CD5"/>
    <w:rsid w:val="004E22BC"/>
    <w:rsid w:val="005029E4"/>
    <w:rsid w:val="00502CCE"/>
    <w:rsid w:val="0050546C"/>
    <w:rsid w:val="005141D9"/>
    <w:rsid w:val="0051580D"/>
    <w:rsid w:val="00547111"/>
    <w:rsid w:val="00562CC0"/>
    <w:rsid w:val="005678ED"/>
    <w:rsid w:val="00574E71"/>
    <w:rsid w:val="005761A9"/>
    <w:rsid w:val="0059210C"/>
    <w:rsid w:val="00592D74"/>
    <w:rsid w:val="00593DAD"/>
    <w:rsid w:val="005C3254"/>
    <w:rsid w:val="005C6ECA"/>
    <w:rsid w:val="005C7B62"/>
    <w:rsid w:val="005D2938"/>
    <w:rsid w:val="005E2C44"/>
    <w:rsid w:val="005E79B6"/>
    <w:rsid w:val="005F040E"/>
    <w:rsid w:val="006148BE"/>
    <w:rsid w:val="00621188"/>
    <w:rsid w:val="006257ED"/>
    <w:rsid w:val="00626CED"/>
    <w:rsid w:val="00653DE4"/>
    <w:rsid w:val="00662A87"/>
    <w:rsid w:val="00665C47"/>
    <w:rsid w:val="00667C91"/>
    <w:rsid w:val="00674B24"/>
    <w:rsid w:val="006852F4"/>
    <w:rsid w:val="00693088"/>
    <w:rsid w:val="00695808"/>
    <w:rsid w:val="006A099B"/>
    <w:rsid w:val="006A0FC3"/>
    <w:rsid w:val="006A5D83"/>
    <w:rsid w:val="006B46FB"/>
    <w:rsid w:val="006B5080"/>
    <w:rsid w:val="006B7682"/>
    <w:rsid w:val="006E21FB"/>
    <w:rsid w:val="006F0C7A"/>
    <w:rsid w:val="006F746D"/>
    <w:rsid w:val="007050C8"/>
    <w:rsid w:val="007238E0"/>
    <w:rsid w:val="0073523F"/>
    <w:rsid w:val="007863E2"/>
    <w:rsid w:val="00792342"/>
    <w:rsid w:val="0079650E"/>
    <w:rsid w:val="007977A8"/>
    <w:rsid w:val="007B512A"/>
    <w:rsid w:val="007C04BF"/>
    <w:rsid w:val="007C2097"/>
    <w:rsid w:val="007D6A07"/>
    <w:rsid w:val="007F7259"/>
    <w:rsid w:val="008040A8"/>
    <w:rsid w:val="008279FA"/>
    <w:rsid w:val="00836EFF"/>
    <w:rsid w:val="008626E7"/>
    <w:rsid w:val="00870EE7"/>
    <w:rsid w:val="008712F0"/>
    <w:rsid w:val="00873B78"/>
    <w:rsid w:val="008863B9"/>
    <w:rsid w:val="008A45A6"/>
    <w:rsid w:val="008C5445"/>
    <w:rsid w:val="008D3CCC"/>
    <w:rsid w:val="008D7036"/>
    <w:rsid w:val="008F3789"/>
    <w:rsid w:val="008F686C"/>
    <w:rsid w:val="009148DE"/>
    <w:rsid w:val="009252BE"/>
    <w:rsid w:val="009357FA"/>
    <w:rsid w:val="00936360"/>
    <w:rsid w:val="00941E30"/>
    <w:rsid w:val="00952A4C"/>
    <w:rsid w:val="009531B0"/>
    <w:rsid w:val="009642C2"/>
    <w:rsid w:val="009741B3"/>
    <w:rsid w:val="00976ACD"/>
    <w:rsid w:val="009777D9"/>
    <w:rsid w:val="009844EB"/>
    <w:rsid w:val="00984640"/>
    <w:rsid w:val="00991B88"/>
    <w:rsid w:val="009A5753"/>
    <w:rsid w:val="009A579D"/>
    <w:rsid w:val="009B28C2"/>
    <w:rsid w:val="009E3297"/>
    <w:rsid w:val="009E4CA7"/>
    <w:rsid w:val="009F3ACF"/>
    <w:rsid w:val="009F734F"/>
    <w:rsid w:val="00A21FCB"/>
    <w:rsid w:val="00A246B6"/>
    <w:rsid w:val="00A25B5B"/>
    <w:rsid w:val="00A27B51"/>
    <w:rsid w:val="00A47E70"/>
    <w:rsid w:val="00A50CF0"/>
    <w:rsid w:val="00A542A0"/>
    <w:rsid w:val="00A72B12"/>
    <w:rsid w:val="00A7671C"/>
    <w:rsid w:val="00A86A24"/>
    <w:rsid w:val="00A949D9"/>
    <w:rsid w:val="00AA1BB5"/>
    <w:rsid w:val="00AA2CBC"/>
    <w:rsid w:val="00AC5820"/>
    <w:rsid w:val="00AD1CD8"/>
    <w:rsid w:val="00AE2619"/>
    <w:rsid w:val="00AE4C03"/>
    <w:rsid w:val="00B16343"/>
    <w:rsid w:val="00B258BB"/>
    <w:rsid w:val="00B31479"/>
    <w:rsid w:val="00B41202"/>
    <w:rsid w:val="00B55139"/>
    <w:rsid w:val="00B60439"/>
    <w:rsid w:val="00B67B97"/>
    <w:rsid w:val="00B71171"/>
    <w:rsid w:val="00B9178B"/>
    <w:rsid w:val="00B968C8"/>
    <w:rsid w:val="00BA3EC5"/>
    <w:rsid w:val="00BA51D9"/>
    <w:rsid w:val="00BB5DFC"/>
    <w:rsid w:val="00BD1D15"/>
    <w:rsid w:val="00BD279D"/>
    <w:rsid w:val="00BD4474"/>
    <w:rsid w:val="00BD6BB8"/>
    <w:rsid w:val="00BE2017"/>
    <w:rsid w:val="00BE3F25"/>
    <w:rsid w:val="00BF2C0C"/>
    <w:rsid w:val="00C202C2"/>
    <w:rsid w:val="00C30AA1"/>
    <w:rsid w:val="00C325FB"/>
    <w:rsid w:val="00C41899"/>
    <w:rsid w:val="00C50C41"/>
    <w:rsid w:val="00C52A37"/>
    <w:rsid w:val="00C66BA2"/>
    <w:rsid w:val="00C75F88"/>
    <w:rsid w:val="00C80D8F"/>
    <w:rsid w:val="00C870F6"/>
    <w:rsid w:val="00C87DAC"/>
    <w:rsid w:val="00C907B5"/>
    <w:rsid w:val="00C95985"/>
    <w:rsid w:val="00CA1B7E"/>
    <w:rsid w:val="00CA26C9"/>
    <w:rsid w:val="00CA5309"/>
    <w:rsid w:val="00CC2FE3"/>
    <w:rsid w:val="00CC5026"/>
    <w:rsid w:val="00CC68D0"/>
    <w:rsid w:val="00CD515F"/>
    <w:rsid w:val="00CD5520"/>
    <w:rsid w:val="00D03F9A"/>
    <w:rsid w:val="00D06D51"/>
    <w:rsid w:val="00D24991"/>
    <w:rsid w:val="00D36FF8"/>
    <w:rsid w:val="00D50255"/>
    <w:rsid w:val="00D6265D"/>
    <w:rsid w:val="00D66520"/>
    <w:rsid w:val="00D84AE9"/>
    <w:rsid w:val="00D9124E"/>
    <w:rsid w:val="00D91F5C"/>
    <w:rsid w:val="00D92894"/>
    <w:rsid w:val="00DE34CF"/>
    <w:rsid w:val="00DE7F93"/>
    <w:rsid w:val="00E063BE"/>
    <w:rsid w:val="00E13F3D"/>
    <w:rsid w:val="00E2122F"/>
    <w:rsid w:val="00E23EDD"/>
    <w:rsid w:val="00E34898"/>
    <w:rsid w:val="00E54D35"/>
    <w:rsid w:val="00E63DCC"/>
    <w:rsid w:val="00E74CB0"/>
    <w:rsid w:val="00E75553"/>
    <w:rsid w:val="00E81677"/>
    <w:rsid w:val="00E92A1B"/>
    <w:rsid w:val="00EB09B7"/>
    <w:rsid w:val="00EE671F"/>
    <w:rsid w:val="00EE7D7C"/>
    <w:rsid w:val="00EF3ACD"/>
    <w:rsid w:val="00EF4A0B"/>
    <w:rsid w:val="00F25D98"/>
    <w:rsid w:val="00F300FB"/>
    <w:rsid w:val="00F370D2"/>
    <w:rsid w:val="00F61536"/>
    <w:rsid w:val="00F64DF7"/>
    <w:rsid w:val="00F737B7"/>
    <w:rsid w:val="00FB6386"/>
    <w:rsid w:val="00FD2031"/>
    <w:rsid w:val="00FD7506"/>
    <w:rsid w:val="00FE6D49"/>
    <w:rsid w:val="00FF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5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,0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3ED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0D2997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B16343"/>
    <w:rPr>
      <w:color w:val="666666"/>
    </w:rPr>
  </w:style>
  <w:style w:type="character" w:customStyle="1" w:styleId="CommentTextChar">
    <w:name w:val="Comment Text Char"/>
    <w:link w:val="CommentText"/>
    <w:uiPriority w:val="99"/>
    <w:qFormat/>
    <w:rsid w:val="00A21FC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qFormat/>
    <w:locked/>
    <w:rsid w:val="00CA26C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,0H Char"/>
    <w:basedOn w:val="DefaultParagraphFont"/>
    <w:link w:val="Heading3"/>
    <w:rsid w:val="00BE3F25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uiPriority w:val="9"/>
    <w:rsid w:val="005C6ECA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5C6E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C6EC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C6EC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uiPriority w:val="99"/>
    <w:qFormat/>
    <w:rsid w:val="005C6EC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67C91"/>
    <w:pPr>
      <w:ind w:left="720"/>
      <w:contextualSpacing/>
    </w:pPr>
  </w:style>
  <w:style w:type="character" w:customStyle="1" w:styleId="B3Char">
    <w:name w:val="B3 Char"/>
    <w:basedOn w:val="DefaultParagraphFont"/>
    <w:link w:val="B3"/>
    <w:rsid w:val="009642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8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.wmf"/><Relationship Id="rId21" Type="http://schemas.microsoft.com/office/2011/relationships/commentsExtended" Target="commentsExtended.xml"/><Relationship Id="rId42" Type="http://schemas.openxmlformats.org/officeDocument/2006/relationships/image" Target="media/image17.wmf"/><Relationship Id="rId47" Type="http://schemas.openxmlformats.org/officeDocument/2006/relationships/image" Target="media/image21.wmf"/><Relationship Id="rId63" Type="http://schemas.openxmlformats.org/officeDocument/2006/relationships/oleObject" Target="embeddings/oleObject19.bin"/><Relationship Id="rId68" Type="http://schemas.openxmlformats.org/officeDocument/2006/relationships/image" Target="media/image31.wmf"/><Relationship Id="rId84" Type="http://schemas.openxmlformats.org/officeDocument/2006/relationships/oleObject" Target="embeddings/oleObject30.bin"/><Relationship Id="rId89" Type="http://schemas.openxmlformats.org/officeDocument/2006/relationships/image" Target="media/image42.wmf"/><Relationship Id="rId16" Type="http://schemas.openxmlformats.org/officeDocument/2006/relationships/image" Target="media/image3.wmf"/><Relationship Id="rId11" Type="http://schemas.openxmlformats.org/officeDocument/2006/relationships/header" Target="header1.xml"/><Relationship Id="rId32" Type="http://schemas.openxmlformats.org/officeDocument/2006/relationships/image" Target="media/image10.wmf"/><Relationship Id="rId37" Type="http://schemas.openxmlformats.org/officeDocument/2006/relationships/oleObject" Target="embeddings/oleObject10.bin"/><Relationship Id="rId53" Type="http://schemas.openxmlformats.org/officeDocument/2006/relationships/image" Target="media/image25.wmf"/><Relationship Id="rId58" Type="http://schemas.openxmlformats.org/officeDocument/2006/relationships/oleObject" Target="embeddings/oleObject16.bin"/><Relationship Id="rId74" Type="http://schemas.openxmlformats.org/officeDocument/2006/relationships/image" Target="media/image34.wmf"/><Relationship Id="rId79" Type="http://schemas.openxmlformats.org/officeDocument/2006/relationships/image" Target="media/image37.wmf"/><Relationship Id="rId102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oleObject" Target="embeddings/oleObject33.bin"/><Relationship Id="rId95" Type="http://schemas.openxmlformats.org/officeDocument/2006/relationships/image" Target="media/image46.wmf"/><Relationship Id="rId22" Type="http://schemas.microsoft.com/office/2016/09/relationships/commentsIds" Target="commentsIds.xml"/><Relationship Id="rId27" Type="http://schemas.openxmlformats.org/officeDocument/2006/relationships/oleObject" Target="embeddings/oleObject5.bin"/><Relationship Id="rId43" Type="http://schemas.openxmlformats.org/officeDocument/2006/relationships/image" Target="media/image18.wmf"/><Relationship Id="rId48" Type="http://schemas.openxmlformats.org/officeDocument/2006/relationships/image" Target="media/image22.wmf"/><Relationship Id="rId64" Type="http://schemas.openxmlformats.org/officeDocument/2006/relationships/oleObject" Target="embeddings/oleObject20.bin"/><Relationship Id="rId69" Type="http://schemas.openxmlformats.org/officeDocument/2006/relationships/oleObject" Target="embeddings/oleObject23.bin"/><Relationship Id="rId80" Type="http://schemas.openxmlformats.org/officeDocument/2006/relationships/oleObject" Target="embeddings/oleObject28.bin"/><Relationship Id="rId85" Type="http://schemas.openxmlformats.org/officeDocument/2006/relationships/image" Target="media/image40.wmf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6.wmf"/><Relationship Id="rId33" Type="http://schemas.openxmlformats.org/officeDocument/2006/relationships/oleObject" Target="embeddings/oleObject8.bin"/><Relationship Id="rId38" Type="http://schemas.openxmlformats.org/officeDocument/2006/relationships/image" Target="media/image13.wmf"/><Relationship Id="rId46" Type="http://schemas.openxmlformats.org/officeDocument/2006/relationships/image" Target="media/image20.wmf"/><Relationship Id="rId59" Type="http://schemas.openxmlformats.org/officeDocument/2006/relationships/image" Target="media/image28.wmf"/><Relationship Id="rId67" Type="http://schemas.openxmlformats.org/officeDocument/2006/relationships/oleObject" Target="embeddings/oleObject22.bin"/><Relationship Id="rId20" Type="http://schemas.openxmlformats.org/officeDocument/2006/relationships/comments" Target="comments.xml"/><Relationship Id="rId41" Type="http://schemas.openxmlformats.org/officeDocument/2006/relationships/image" Target="media/image16.wmf"/><Relationship Id="rId54" Type="http://schemas.openxmlformats.org/officeDocument/2006/relationships/oleObject" Target="embeddings/oleObject14.bin"/><Relationship Id="rId62" Type="http://schemas.openxmlformats.org/officeDocument/2006/relationships/image" Target="media/image29.wmf"/><Relationship Id="rId70" Type="http://schemas.openxmlformats.org/officeDocument/2006/relationships/image" Target="media/image32.wmf"/><Relationship Id="rId75" Type="http://schemas.openxmlformats.org/officeDocument/2006/relationships/oleObject" Target="embeddings/oleObject26.bin"/><Relationship Id="rId83" Type="http://schemas.openxmlformats.org/officeDocument/2006/relationships/image" Target="media/image39.wmf"/><Relationship Id="rId88" Type="http://schemas.openxmlformats.org/officeDocument/2006/relationships/oleObject" Target="embeddings/oleObject32.bin"/><Relationship Id="rId91" Type="http://schemas.openxmlformats.org/officeDocument/2006/relationships/image" Target="media/image43.wmf"/><Relationship Id="rId96" Type="http://schemas.openxmlformats.org/officeDocument/2006/relationships/oleObject" Target="embeddings/oleObject35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microsoft.com/office/2018/08/relationships/commentsExtensible" Target="commentsExtensible.xml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7.bin"/><Relationship Id="rId44" Type="http://schemas.openxmlformats.org/officeDocument/2006/relationships/image" Target="media/image19.wmf"/><Relationship Id="rId52" Type="http://schemas.openxmlformats.org/officeDocument/2006/relationships/oleObject" Target="embeddings/oleObject13.bin"/><Relationship Id="rId60" Type="http://schemas.openxmlformats.org/officeDocument/2006/relationships/oleObject" Target="embeddings/oleObject17.bin"/><Relationship Id="rId65" Type="http://schemas.openxmlformats.org/officeDocument/2006/relationships/image" Target="media/image30.wmf"/><Relationship Id="rId73" Type="http://schemas.openxmlformats.org/officeDocument/2006/relationships/oleObject" Target="embeddings/oleObject25.bin"/><Relationship Id="rId78" Type="http://schemas.openxmlformats.org/officeDocument/2006/relationships/oleObject" Target="embeddings/oleObject27.bin"/><Relationship Id="rId81" Type="http://schemas.openxmlformats.org/officeDocument/2006/relationships/image" Target="media/image38.wmf"/><Relationship Id="rId86" Type="http://schemas.openxmlformats.org/officeDocument/2006/relationships/oleObject" Target="embeddings/oleObject31.bin"/><Relationship Id="rId94" Type="http://schemas.openxmlformats.org/officeDocument/2006/relationships/oleObject" Target="embeddings/oleObject34.bin"/><Relationship Id="rId99" Type="http://schemas.openxmlformats.org/officeDocument/2006/relationships/header" Target="header4.xml"/><Relationship Id="rId10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image" Target="media/image14.wmf"/><Relationship Id="rId34" Type="http://schemas.openxmlformats.org/officeDocument/2006/relationships/image" Target="media/image11.wmf"/><Relationship Id="rId50" Type="http://schemas.openxmlformats.org/officeDocument/2006/relationships/oleObject" Target="embeddings/oleObject12.bin"/><Relationship Id="rId55" Type="http://schemas.openxmlformats.org/officeDocument/2006/relationships/image" Target="media/image26.wmf"/><Relationship Id="rId76" Type="http://schemas.openxmlformats.org/officeDocument/2006/relationships/image" Target="media/image35.wmf"/><Relationship Id="rId97" Type="http://schemas.openxmlformats.org/officeDocument/2006/relationships/header" Target="header2.xml"/><Relationship Id="rId7" Type="http://schemas.openxmlformats.org/officeDocument/2006/relationships/endnotes" Target="endnotes.xml"/><Relationship Id="rId71" Type="http://schemas.openxmlformats.org/officeDocument/2006/relationships/oleObject" Target="embeddings/oleObject24.bin"/><Relationship Id="rId92" Type="http://schemas.openxmlformats.org/officeDocument/2006/relationships/image" Target="media/image44.wmf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6.bin"/><Relationship Id="rId24" Type="http://schemas.openxmlformats.org/officeDocument/2006/relationships/image" Target="media/image5.wmf"/><Relationship Id="rId40" Type="http://schemas.openxmlformats.org/officeDocument/2006/relationships/image" Target="media/image15.wmf"/><Relationship Id="rId45" Type="http://schemas.openxmlformats.org/officeDocument/2006/relationships/oleObject" Target="embeddings/oleObject11.bin"/><Relationship Id="rId66" Type="http://schemas.openxmlformats.org/officeDocument/2006/relationships/oleObject" Target="embeddings/oleObject21.bin"/><Relationship Id="rId87" Type="http://schemas.openxmlformats.org/officeDocument/2006/relationships/image" Target="media/image41.wmf"/><Relationship Id="rId61" Type="http://schemas.openxmlformats.org/officeDocument/2006/relationships/oleObject" Target="embeddings/oleObject18.bin"/><Relationship Id="rId82" Type="http://schemas.openxmlformats.org/officeDocument/2006/relationships/oleObject" Target="embeddings/oleObject29.bin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30" Type="http://schemas.openxmlformats.org/officeDocument/2006/relationships/image" Target="media/image9.wmf"/><Relationship Id="rId35" Type="http://schemas.openxmlformats.org/officeDocument/2006/relationships/oleObject" Target="embeddings/oleObject9.bin"/><Relationship Id="rId56" Type="http://schemas.openxmlformats.org/officeDocument/2006/relationships/oleObject" Target="embeddings/oleObject15.bin"/><Relationship Id="rId77" Type="http://schemas.openxmlformats.org/officeDocument/2006/relationships/image" Target="media/image36.wmf"/><Relationship Id="rId100" Type="http://schemas.openxmlformats.org/officeDocument/2006/relationships/fontTable" Target="fontTable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24.wmf"/><Relationship Id="rId72" Type="http://schemas.openxmlformats.org/officeDocument/2006/relationships/image" Target="media/image33.wmf"/><Relationship Id="rId93" Type="http://schemas.openxmlformats.org/officeDocument/2006/relationships/image" Target="media/image45.wmf"/><Relationship Id="rId98" Type="http://schemas.openxmlformats.org/officeDocument/2006/relationships/header" Target="header3.xm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2233</Words>
  <Characters>14397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3</cp:revision>
  <cp:lastPrinted>1899-12-31T23:00:00Z</cp:lastPrinted>
  <dcterms:created xsi:type="dcterms:W3CDTF">2025-05-05T07:22:00Z</dcterms:created>
  <dcterms:modified xsi:type="dcterms:W3CDTF">2025-05-05T07:22:00Z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